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55C7E" w14:textId="7AE418A0" w:rsidR="00A25A2D" w:rsidRDefault="00F11289">
      <w:r>
        <w:rPr>
          <w:noProof/>
          <w:lang w:val="en-US"/>
        </w:rPr>
        <mc:AlternateContent>
          <mc:Choice Requires="wps">
            <w:drawing>
              <wp:anchor distT="45720" distB="45720" distL="114300" distR="114300" simplePos="0" relativeHeight="251670528" behindDoc="0" locked="0" layoutInCell="1" allowOverlap="1" wp14:anchorId="19FD1DD4" wp14:editId="4BBEB1E9">
                <wp:simplePos x="0" y="0"/>
                <wp:positionH relativeFrom="margin">
                  <wp:posOffset>5020945</wp:posOffset>
                </wp:positionH>
                <wp:positionV relativeFrom="paragraph">
                  <wp:posOffset>0</wp:posOffset>
                </wp:positionV>
                <wp:extent cx="1700530" cy="1242060"/>
                <wp:effectExtent l="0" t="0" r="1397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0530" cy="1242060"/>
                        </a:xfrm>
                        <a:prstGeom prst="rect">
                          <a:avLst/>
                        </a:prstGeom>
                        <a:solidFill>
                          <a:srgbClr val="FFFFFF"/>
                        </a:solidFill>
                        <a:ln w="9525">
                          <a:solidFill>
                            <a:srgbClr val="000000"/>
                          </a:solidFill>
                          <a:miter lim="800000"/>
                          <a:headEnd/>
                          <a:tailEnd/>
                        </a:ln>
                      </wps:spPr>
                      <wps:txbx>
                        <w:txbxContent>
                          <w:p w14:paraId="62D41EEC" w14:textId="1B91AD62" w:rsidR="00FE380B" w:rsidRDefault="00FE380B">
                            <w:r>
                              <w:rPr>
                                <w:noProof/>
                                <w:lang w:val="en-US"/>
                              </w:rPr>
                              <w:drawing>
                                <wp:inline distT="0" distB="0" distL="0" distR="0" wp14:anchorId="3EB55ACC" wp14:editId="00EC513A">
                                  <wp:extent cx="1455420" cy="1226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LTC Coats of Arms.jpg"/>
                                          <pic:cNvPicPr/>
                                        </pic:nvPicPr>
                                        <pic:blipFill>
                                          <a:blip r:embed="rId11">
                                            <a:extLst>
                                              <a:ext uri="{28A0092B-C50C-407E-A947-70E740481C1C}">
                                                <a14:useLocalDpi xmlns:a14="http://schemas.microsoft.com/office/drawing/2010/main" val="0"/>
                                              </a:ext>
                                            </a:extLst>
                                          </a:blip>
                                          <a:stretch>
                                            <a:fillRect/>
                                          </a:stretch>
                                        </pic:blipFill>
                                        <pic:spPr>
                                          <a:xfrm>
                                            <a:off x="0" y="0"/>
                                            <a:ext cx="1495619" cy="12607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FD1DD4" id="_x0000_t202" coordsize="21600,21600" o:spt="202" path="m,l,21600r21600,l21600,xe">
                <v:stroke joinstyle="miter"/>
                <v:path gradientshapeok="t" o:connecttype="rect"/>
              </v:shapetype>
              <v:shape id="Text Box 2" o:spid="_x0000_s1026" type="#_x0000_t202" style="position:absolute;margin-left:395.35pt;margin-top:0;width:133.9pt;height:97.8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">
                <v:textbox>
                  <w:txbxContent>
                    <w:p w14:paraId="62D41EEC" w14:textId="1B91AD62" w:rsidR="00FE380B" w:rsidRDefault="00FE380B">
                      <w:r>
                        <w:rPr>
                          <w:noProof/>
                          <w:lang w:val="en-US"/>
                        </w:rPr>
                        <w:drawing>
                          <wp:inline distT="0" distB="0" distL="0" distR="0" wp14:anchorId="3EB55ACC" wp14:editId="00EC513A">
                            <wp:extent cx="1455420" cy="1226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LTC Coats of Arms.jpg"/>
                                    <pic:cNvPicPr/>
                                  </pic:nvPicPr>
                                  <pic:blipFill>
                                    <a:blip r:embed="rId12">
                                      <a:extLst>
                                        <a:ext uri="{28A0092B-C50C-407E-A947-70E740481C1C}">
                                          <a14:useLocalDpi xmlns:a14="http://schemas.microsoft.com/office/drawing/2010/main" val="0"/>
                                        </a:ext>
                                      </a:extLst>
                                    </a:blip>
                                    <a:stretch>
                                      <a:fillRect/>
                                    </a:stretch>
                                  </pic:blipFill>
                                  <pic:spPr>
                                    <a:xfrm>
                                      <a:off x="0" y="0"/>
                                      <a:ext cx="1495619" cy="1260705"/>
                                    </a:xfrm>
                                    <a:prstGeom prst="rect">
                                      <a:avLst/>
                                    </a:prstGeom>
                                  </pic:spPr>
                                </pic:pic>
                              </a:graphicData>
                            </a:graphic>
                          </wp:inline>
                        </w:drawing>
                      </w:r>
                    </w:p>
                  </w:txbxContent>
                </v:textbox>
                <w10:wrap type="square" anchorx="margin"/>
              </v:shape>
            </w:pict>
          </mc:Fallback>
        </mc:AlternateContent>
      </w:r>
      <w:r w:rsidR="00D44710">
        <w:rPr>
          <w:noProof/>
          <w:color w:val="5B9BD5"/>
          <w:lang w:val="en-US"/>
        </w:rPr>
        <w:drawing>
          <wp:inline distT="0" distB="0" distL="0" distR="0" wp14:anchorId="53B90EED" wp14:editId="7D7E81CC">
            <wp:extent cx="1706245" cy="704850"/>
            <wp:effectExtent l="0" t="0" r="8255" b="0"/>
            <wp:docPr id="21" name="Picture 21" title="North Dev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06245" cy="704850"/>
                    </a:xfrm>
                    <a:prstGeom prst="rect">
                      <a:avLst/>
                    </a:prstGeom>
                    <a:ln>
                      <a:noFill/>
                    </a:ln>
                    <a:effectLst>
                      <a:softEdge rad="112500"/>
                    </a:effectLst>
                  </pic:spPr>
                </pic:pic>
              </a:graphicData>
            </a:graphic>
          </wp:inline>
        </w:drawing>
      </w:r>
    </w:p>
    <w:p w14:paraId="1E30D59C" w14:textId="77777777" w:rsidR="0014077D" w:rsidRDefault="0014077D"/>
    <w:p w14:paraId="7E340AAE" w14:textId="77777777" w:rsidR="0014077D" w:rsidRDefault="0014077D"/>
    <w:p w14:paraId="3E332BAF" w14:textId="77777777" w:rsidR="0014077D" w:rsidRDefault="0014077D"/>
    <w:p w14:paraId="78512F90" w14:textId="77777777" w:rsidR="0014077D" w:rsidRDefault="0014077D"/>
    <w:p w14:paraId="5A9A2F67" w14:textId="77777777" w:rsidR="00A25A2D" w:rsidRDefault="00A25A2D"/>
    <w:p w14:paraId="28BC8123" w14:textId="77777777" w:rsidR="00A25A2D" w:rsidRPr="00817FC2" w:rsidRDefault="00A25A2D"/>
    <w:p w14:paraId="62B2F5C7" w14:textId="77777777" w:rsidR="00A25A2D" w:rsidRPr="0014077D" w:rsidRDefault="00A25A2D" w:rsidP="00D44710">
      <w:pPr>
        <w:pStyle w:val="Title"/>
        <w:jc w:val="center"/>
        <w:rPr>
          <w:b/>
          <w:sz w:val="56"/>
          <w:szCs w:val="56"/>
        </w:rPr>
      </w:pPr>
      <w:bookmarkStart w:id="0" w:name="_Toc111637072"/>
      <w:r w:rsidRPr="0014077D">
        <w:rPr>
          <w:b/>
          <w:sz w:val="56"/>
          <w:szCs w:val="56"/>
        </w:rPr>
        <w:t>LYNMOUTH</w:t>
      </w:r>
      <w:r w:rsidR="009E609F" w:rsidRPr="0014077D">
        <w:rPr>
          <w:b/>
          <w:sz w:val="56"/>
          <w:szCs w:val="56"/>
        </w:rPr>
        <w:t xml:space="preserve"> HARBOUR</w:t>
      </w:r>
      <w:bookmarkEnd w:id="0"/>
    </w:p>
    <w:p w14:paraId="39666D0A" w14:textId="77777777" w:rsidR="00A25A2D" w:rsidRPr="0014077D" w:rsidRDefault="00A25A2D" w:rsidP="00D44710">
      <w:pPr>
        <w:jc w:val="center"/>
        <w:rPr>
          <w:rFonts w:cs="Arial"/>
          <w:b/>
          <w:sz w:val="56"/>
          <w:szCs w:val="56"/>
        </w:rPr>
      </w:pPr>
    </w:p>
    <w:p w14:paraId="2971E7FC" w14:textId="13F48845" w:rsidR="00A25A2D" w:rsidRPr="0014077D" w:rsidRDefault="0093655E" w:rsidP="00D44710">
      <w:pPr>
        <w:pStyle w:val="Title"/>
        <w:jc w:val="center"/>
        <w:rPr>
          <w:b/>
          <w:sz w:val="56"/>
          <w:szCs w:val="56"/>
        </w:rPr>
      </w:pPr>
      <w:bookmarkStart w:id="1" w:name="_Toc111637073"/>
      <w:r w:rsidRPr="0014077D">
        <w:rPr>
          <w:b/>
          <w:sz w:val="56"/>
          <w:szCs w:val="56"/>
        </w:rPr>
        <w:t xml:space="preserve">MARINE </w:t>
      </w:r>
      <w:r w:rsidR="009E609F" w:rsidRPr="0014077D">
        <w:rPr>
          <w:b/>
          <w:sz w:val="56"/>
          <w:szCs w:val="56"/>
        </w:rPr>
        <w:t>SAFETY MANAGEMENT SYSTEM</w:t>
      </w:r>
      <w:bookmarkEnd w:id="1"/>
    </w:p>
    <w:p w14:paraId="271C7A56" w14:textId="77777777" w:rsidR="00D44710" w:rsidRPr="0014077D" w:rsidRDefault="00D44710" w:rsidP="00D44710">
      <w:pPr>
        <w:rPr>
          <w:b/>
          <w:sz w:val="56"/>
          <w:szCs w:val="56"/>
        </w:rPr>
      </w:pPr>
    </w:p>
    <w:p w14:paraId="5C6744D9" w14:textId="33A65995" w:rsidR="0093655E" w:rsidRPr="0014077D" w:rsidRDefault="0093655E" w:rsidP="00D44710">
      <w:pPr>
        <w:pStyle w:val="Title"/>
        <w:jc w:val="center"/>
        <w:rPr>
          <w:b/>
          <w:sz w:val="56"/>
          <w:szCs w:val="56"/>
        </w:rPr>
      </w:pPr>
      <w:bookmarkStart w:id="2" w:name="_Toc111637074"/>
      <w:r w:rsidRPr="0014077D">
        <w:rPr>
          <w:b/>
          <w:sz w:val="56"/>
          <w:szCs w:val="56"/>
        </w:rPr>
        <w:t>(MSMS)</w:t>
      </w:r>
      <w:bookmarkEnd w:id="2"/>
    </w:p>
    <w:p w14:paraId="11DD6FBD" w14:textId="77777777" w:rsidR="00A25A2D" w:rsidRPr="00817FC2" w:rsidRDefault="00A25A2D" w:rsidP="0093655E">
      <w:pPr>
        <w:jc w:val="center"/>
      </w:pPr>
    </w:p>
    <w:p w14:paraId="77145A2F" w14:textId="77777777" w:rsidR="00A25A2D" w:rsidRPr="00817FC2" w:rsidRDefault="00A25A2D"/>
    <w:p w14:paraId="62D4A393" w14:textId="77777777" w:rsidR="00A25A2D" w:rsidRPr="00817FC2" w:rsidRDefault="00A25A2D"/>
    <w:p w14:paraId="12942AD4" w14:textId="77777777" w:rsidR="00A25A2D" w:rsidRPr="00817FC2" w:rsidRDefault="00A25A2D"/>
    <w:p w14:paraId="24D27036" w14:textId="0FDC985A" w:rsidR="0093655E" w:rsidRDefault="0093655E"/>
    <w:p w14:paraId="1CCD7F8D" w14:textId="77777777" w:rsidR="0093655E" w:rsidRPr="00817FC2" w:rsidRDefault="0093655E"/>
    <w:p w14:paraId="7B09D718" w14:textId="77777777" w:rsidR="00A25A2D" w:rsidRPr="0086589D" w:rsidRDefault="00A25A2D">
      <w:pPr>
        <w:rPr>
          <w:sz w:val="22"/>
          <w:szCs w:val="22"/>
        </w:rPr>
      </w:pPr>
    </w:p>
    <w:p w14:paraId="438DAED3" w14:textId="64300CD2" w:rsidR="00A25A2D" w:rsidRPr="0086589D" w:rsidRDefault="0093655E">
      <w:pPr>
        <w:rPr>
          <w:sz w:val="22"/>
          <w:szCs w:val="22"/>
        </w:rPr>
      </w:pPr>
      <w:r w:rsidRPr="0086589D">
        <w:rPr>
          <w:sz w:val="22"/>
          <w:szCs w:val="22"/>
        </w:rPr>
        <w:t xml:space="preserve">Version </w:t>
      </w:r>
      <w:r w:rsidR="00AA2C1D" w:rsidRPr="0086589D">
        <w:rPr>
          <w:sz w:val="22"/>
          <w:szCs w:val="22"/>
        </w:rPr>
        <w:t>7</w:t>
      </w:r>
      <w:r w:rsidR="009800E5" w:rsidRPr="0086589D">
        <w:rPr>
          <w:sz w:val="22"/>
          <w:szCs w:val="22"/>
        </w:rPr>
        <w:t>.</w:t>
      </w:r>
      <w:r w:rsidR="006703DB" w:rsidRPr="0086589D">
        <w:rPr>
          <w:sz w:val="22"/>
          <w:szCs w:val="22"/>
        </w:rPr>
        <w:t>8</w:t>
      </w:r>
    </w:p>
    <w:p w14:paraId="541A4C42" w14:textId="77777777" w:rsidR="0086589D" w:rsidRPr="0086589D" w:rsidRDefault="0086589D" w:rsidP="0086589D">
      <w:pPr>
        <w:rPr>
          <w:rFonts w:cs="Arial"/>
          <w:iCs/>
          <w:sz w:val="22"/>
          <w:szCs w:val="22"/>
        </w:rPr>
      </w:pPr>
      <w:r w:rsidRPr="0086589D">
        <w:rPr>
          <w:rFonts w:cs="Arial"/>
          <w:sz w:val="22"/>
          <w:szCs w:val="22"/>
        </w:rPr>
        <w:t xml:space="preserve">Adopted by Cllr David Clayton as leader of the Full Council, </w:t>
      </w:r>
      <w:proofErr w:type="spellStart"/>
      <w:r w:rsidRPr="0086589D">
        <w:rPr>
          <w:rFonts w:cs="Arial"/>
          <w:sz w:val="22"/>
          <w:szCs w:val="22"/>
        </w:rPr>
        <w:t>PMSC</w:t>
      </w:r>
      <w:proofErr w:type="spellEnd"/>
      <w:r w:rsidRPr="0086589D">
        <w:rPr>
          <w:rFonts w:cs="Arial"/>
          <w:sz w:val="22"/>
          <w:szCs w:val="22"/>
        </w:rPr>
        <w:t xml:space="preserve"> Duty Holder on 23</w:t>
      </w:r>
      <w:r w:rsidRPr="0086589D">
        <w:rPr>
          <w:rFonts w:cs="Arial"/>
          <w:sz w:val="22"/>
          <w:szCs w:val="22"/>
          <w:vertAlign w:val="superscript"/>
        </w:rPr>
        <w:t>rd</w:t>
      </w:r>
      <w:r w:rsidRPr="0086589D">
        <w:rPr>
          <w:rFonts w:cs="Arial"/>
          <w:sz w:val="22"/>
          <w:szCs w:val="22"/>
        </w:rPr>
        <w:t xml:space="preserve"> September 2026</w:t>
      </w:r>
    </w:p>
    <w:sdt>
      <w:sdtPr>
        <w:rPr>
          <w:caps w:val="0"/>
          <w:color w:val="auto"/>
          <w:spacing w:val="0"/>
          <w:szCs w:val="20"/>
        </w:rPr>
        <w:id w:val="1840956397"/>
        <w:docPartObj>
          <w:docPartGallery w:val="Table of Contents"/>
          <w:docPartUnique/>
        </w:docPartObj>
      </w:sdtPr>
      <w:sdtEndPr>
        <w:rPr>
          <w:b/>
          <w:bCs/>
          <w:noProof/>
        </w:rPr>
      </w:sdtEndPr>
      <w:sdtContent>
        <w:p w14:paraId="6F8F1FC8" w14:textId="578F7DE3" w:rsidR="00F37294" w:rsidRDefault="00F37294">
          <w:pPr>
            <w:pStyle w:val="TOCHeading"/>
          </w:pPr>
          <w:r>
            <w:t>Contents</w:t>
          </w:r>
        </w:p>
        <w:p w14:paraId="238026A4" w14:textId="492B46E2" w:rsidR="00D54CBF" w:rsidRDefault="00F37294">
          <w:pPr>
            <w:pStyle w:val="TOC2"/>
            <w:tabs>
              <w:tab w:val="right" w:leader="dot" w:pos="10621"/>
            </w:tabs>
            <w:rPr>
              <w:rFonts w:asciiTheme="minorHAnsi" w:hAnsiTheme="minorHAnsi"/>
              <w:noProof/>
              <w:kern w:val="2"/>
              <w:szCs w:val="24"/>
              <w:lang w:eastAsia="en-GB"/>
              <w14:ligatures w14:val="standardContextual"/>
            </w:rPr>
          </w:pPr>
          <w:r>
            <w:fldChar w:fldCharType="begin"/>
          </w:r>
          <w:r>
            <w:instrText xml:space="preserve"> TOC \o "1-3" \h \z \u </w:instrText>
          </w:r>
          <w:r>
            <w:fldChar w:fldCharType="separate"/>
          </w:r>
          <w:hyperlink w:anchor="_Toc226640142" w:history="1">
            <w:r w:rsidR="00D54CBF" w:rsidRPr="00597710">
              <w:rPr>
                <w:rStyle w:val="Hyperlink"/>
                <w:noProof/>
              </w:rPr>
              <w:t>Document Control</w:t>
            </w:r>
            <w:r w:rsidR="00D54CBF">
              <w:rPr>
                <w:noProof/>
                <w:webHidden/>
              </w:rPr>
              <w:tab/>
            </w:r>
            <w:r w:rsidR="00D54CBF">
              <w:rPr>
                <w:noProof/>
                <w:webHidden/>
              </w:rPr>
              <w:fldChar w:fldCharType="begin"/>
            </w:r>
            <w:r w:rsidR="00D54CBF">
              <w:rPr>
                <w:noProof/>
                <w:webHidden/>
              </w:rPr>
              <w:instrText xml:space="preserve"> PAGEREF _Toc226640142 \h </w:instrText>
            </w:r>
            <w:r w:rsidR="00D54CBF">
              <w:rPr>
                <w:noProof/>
                <w:webHidden/>
              </w:rPr>
            </w:r>
            <w:r w:rsidR="00D54CBF">
              <w:rPr>
                <w:noProof/>
                <w:webHidden/>
              </w:rPr>
              <w:fldChar w:fldCharType="separate"/>
            </w:r>
            <w:r w:rsidR="00D54CBF">
              <w:rPr>
                <w:noProof/>
                <w:webHidden/>
              </w:rPr>
              <w:t>4</w:t>
            </w:r>
            <w:r w:rsidR="00D54CBF">
              <w:rPr>
                <w:noProof/>
                <w:webHidden/>
              </w:rPr>
              <w:fldChar w:fldCharType="end"/>
            </w:r>
          </w:hyperlink>
        </w:p>
        <w:p w14:paraId="06572159" w14:textId="07DEF88A"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3" w:history="1">
            <w:r w:rsidRPr="00597710">
              <w:rPr>
                <w:rStyle w:val="Hyperlink"/>
                <w:noProof/>
              </w:rPr>
              <w:t>Record of Review/Amendments</w:t>
            </w:r>
            <w:r>
              <w:rPr>
                <w:noProof/>
                <w:webHidden/>
              </w:rPr>
              <w:tab/>
            </w:r>
            <w:r>
              <w:rPr>
                <w:noProof/>
                <w:webHidden/>
              </w:rPr>
              <w:fldChar w:fldCharType="begin"/>
            </w:r>
            <w:r>
              <w:rPr>
                <w:noProof/>
                <w:webHidden/>
              </w:rPr>
              <w:instrText xml:space="preserve"> PAGEREF _Toc226640143 \h </w:instrText>
            </w:r>
            <w:r>
              <w:rPr>
                <w:noProof/>
                <w:webHidden/>
              </w:rPr>
            </w:r>
            <w:r>
              <w:rPr>
                <w:noProof/>
                <w:webHidden/>
              </w:rPr>
              <w:fldChar w:fldCharType="separate"/>
            </w:r>
            <w:r>
              <w:rPr>
                <w:noProof/>
                <w:webHidden/>
              </w:rPr>
              <w:t>4</w:t>
            </w:r>
            <w:r>
              <w:rPr>
                <w:noProof/>
                <w:webHidden/>
              </w:rPr>
              <w:fldChar w:fldCharType="end"/>
            </w:r>
          </w:hyperlink>
        </w:p>
        <w:p w14:paraId="57A6F68C" w14:textId="3EE15B30"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44" w:history="1">
            <w:r w:rsidRPr="00597710">
              <w:rPr>
                <w:rStyle w:val="Hyperlink"/>
                <w:noProof/>
              </w:rPr>
              <w:t>Part 1 – The Harbour Board and Lynmouth Harbour Users Group</w:t>
            </w:r>
            <w:r>
              <w:rPr>
                <w:noProof/>
                <w:webHidden/>
              </w:rPr>
              <w:tab/>
            </w:r>
            <w:r>
              <w:rPr>
                <w:noProof/>
                <w:webHidden/>
              </w:rPr>
              <w:fldChar w:fldCharType="begin"/>
            </w:r>
            <w:r>
              <w:rPr>
                <w:noProof/>
                <w:webHidden/>
              </w:rPr>
              <w:instrText xml:space="preserve"> PAGEREF _Toc226640144 \h </w:instrText>
            </w:r>
            <w:r>
              <w:rPr>
                <w:noProof/>
                <w:webHidden/>
              </w:rPr>
            </w:r>
            <w:r>
              <w:rPr>
                <w:noProof/>
                <w:webHidden/>
              </w:rPr>
              <w:fldChar w:fldCharType="separate"/>
            </w:r>
            <w:r>
              <w:rPr>
                <w:noProof/>
                <w:webHidden/>
              </w:rPr>
              <w:t>5</w:t>
            </w:r>
            <w:r>
              <w:rPr>
                <w:noProof/>
                <w:webHidden/>
              </w:rPr>
              <w:fldChar w:fldCharType="end"/>
            </w:r>
          </w:hyperlink>
        </w:p>
        <w:p w14:paraId="3B4D40EF" w14:textId="0E7FEEB6"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5" w:history="1">
            <w:r w:rsidRPr="00597710">
              <w:rPr>
                <w:rStyle w:val="Hyperlink"/>
                <w:noProof/>
              </w:rPr>
              <w:t>NDC Harbour Board Members</w:t>
            </w:r>
            <w:r>
              <w:rPr>
                <w:noProof/>
                <w:webHidden/>
              </w:rPr>
              <w:tab/>
            </w:r>
            <w:r>
              <w:rPr>
                <w:noProof/>
                <w:webHidden/>
              </w:rPr>
              <w:fldChar w:fldCharType="begin"/>
            </w:r>
            <w:r>
              <w:rPr>
                <w:noProof/>
                <w:webHidden/>
              </w:rPr>
              <w:instrText xml:space="preserve"> PAGEREF _Toc226640145 \h </w:instrText>
            </w:r>
            <w:r>
              <w:rPr>
                <w:noProof/>
                <w:webHidden/>
              </w:rPr>
            </w:r>
            <w:r>
              <w:rPr>
                <w:noProof/>
                <w:webHidden/>
              </w:rPr>
              <w:fldChar w:fldCharType="separate"/>
            </w:r>
            <w:r>
              <w:rPr>
                <w:noProof/>
                <w:webHidden/>
              </w:rPr>
              <w:t>5</w:t>
            </w:r>
            <w:r>
              <w:rPr>
                <w:noProof/>
                <w:webHidden/>
              </w:rPr>
              <w:fldChar w:fldCharType="end"/>
            </w:r>
          </w:hyperlink>
        </w:p>
        <w:p w14:paraId="1DC0F621" w14:textId="4ECCABA2"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6" w:history="1">
            <w:r w:rsidRPr="00597710">
              <w:rPr>
                <w:rStyle w:val="Hyperlink"/>
                <w:noProof/>
              </w:rPr>
              <w:t>Officers</w:t>
            </w:r>
            <w:r>
              <w:rPr>
                <w:noProof/>
                <w:webHidden/>
              </w:rPr>
              <w:tab/>
            </w:r>
            <w:r>
              <w:rPr>
                <w:noProof/>
                <w:webHidden/>
              </w:rPr>
              <w:fldChar w:fldCharType="begin"/>
            </w:r>
            <w:r>
              <w:rPr>
                <w:noProof/>
                <w:webHidden/>
              </w:rPr>
              <w:instrText xml:space="preserve"> PAGEREF _Toc226640146 \h </w:instrText>
            </w:r>
            <w:r>
              <w:rPr>
                <w:noProof/>
                <w:webHidden/>
              </w:rPr>
            </w:r>
            <w:r>
              <w:rPr>
                <w:noProof/>
                <w:webHidden/>
              </w:rPr>
              <w:fldChar w:fldCharType="separate"/>
            </w:r>
            <w:r>
              <w:rPr>
                <w:noProof/>
                <w:webHidden/>
              </w:rPr>
              <w:t>5</w:t>
            </w:r>
            <w:r>
              <w:rPr>
                <w:noProof/>
                <w:webHidden/>
              </w:rPr>
              <w:fldChar w:fldCharType="end"/>
            </w:r>
          </w:hyperlink>
        </w:p>
        <w:p w14:paraId="0EAF19A5" w14:textId="0707C9FA"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7" w:history="1">
            <w:r w:rsidRPr="00597710">
              <w:rPr>
                <w:rStyle w:val="Hyperlink"/>
                <w:noProof/>
              </w:rPr>
              <w:t>Designated Person</w:t>
            </w:r>
            <w:r>
              <w:rPr>
                <w:noProof/>
                <w:webHidden/>
              </w:rPr>
              <w:tab/>
            </w:r>
            <w:r>
              <w:rPr>
                <w:noProof/>
                <w:webHidden/>
              </w:rPr>
              <w:fldChar w:fldCharType="begin"/>
            </w:r>
            <w:r>
              <w:rPr>
                <w:noProof/>
                <w:webHidden/>
              </w:rPr>
              <w:instrText xml:space="preserve"> PAGEREF _Toc226640147 \h </w:instrText>
            </w:r>
            <w:r>
              <w:rPr>
                <w:noProof/>
                <w:webHidden/>
              </w:rPr>
            </w:r>
            <w:r>
              <w:rPr>
                <w:noProof/>
                <w:webHidden/>
              </w:rPr>
              <w:fldChar w:fldCharType="separate"/>
            </w:r>
            <w:r>
              <w:rPr>
                <w:noProof/>
                <w:webHidden/>
              </w:rPr>
              <w:t>5</w:t>
            </w:r>
            <w:r>
              <w:rPr>
                <w:noProof/>
                <w:webHidden/>
              </w:rPr>
              <w:fldChar w:fldCharType="end"/>
            </w:r>
          </w:hyperlink>
        </w:p>
        <w:p w14:paraId="6E77979F" w14:textId="2CA46A8A"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8" w:history="1">
            <w:r w:rsidRPr="00597710">
              <w:rPr>
                <w:rStyle w:val="Hyperlink"/>
                <w:noProof/>
              </w:rPr>
              <w:t>Lynmouth Harbour Users Group</w:t>
            </w:r>
            <w:r>
              <w:rPr>
                <w:noProof/>
                <w:webHidden/>
              </w:rPr>
              <w:tab/>
            </w:r>
            <w:r>
              <w:rPr>
                <w:noProof/>
                <w:webHidden/>
              </w:rPr>
              <w:fldChar w:fldCharType="begin"/>
            </w:r>
            <w:r>
              <w:rPr>
                <w:noProof/>
                <w:webHidden/>
              </w:rPr>
              <w:instrText xml:space="preserve"> PAGEREF _Toc226640148 \h </w:instrText>
            </w:r>
            <w:r>
              <w:rPr>
                <w:noProof/>
                <w:webHidden/>
              </w:rPr>
            </w:r>
            <w:r>
              <w:rPr>
                <w:noProof/>
                <w:webHidden/>
              </w:rPr>
              <w:fldChar w:fldCharType="separate"/>
            </w:r>
            <w:r>
              <w:rPr>
                <w:noProof/>
                <w:webHidden/>
              </w:rPr>
              <w:t>6</w:t>
            </w:r>
            <w:r>
              <w:rPr>
                <w:noProof/>
                <w:webHidden/>
              </w:rPr>
              <w:fldChar w:fldCharType="end"/>
            </w:r>
          </w:hyperlink>
        </w:p>
        <w:p w14:paraId="7D008FF1" w14:textId="71A196B8"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49" w:history="1">
            <w:r w:rsidRPr="00597710">
              <w:rPr>
                <w:rStyle w:val="Hyperlink"/>
                <w:noProof/>
              </w:rPr>
              <w:t>Part 2 – The Manual</w:t>
            </w:r>
            <w:r>
              <w:rPr>
                <w:noProof/>
                <w:webHidden/>
              </w:rPr>
              <w:tab/>
            </w:r>
            <w:r>
              <w:rPr>
                <w:noProof/>
                <w:webHidden/>
              </w:rPr>
              <w:fldChar w:fldCharType="begin"/>
            </w:r>
            <w:r>
              <w:rPr>
                <w:noProof/>
                <w:webHidden/>
              </w:rPr>
              <w:instrText xml:space="preserve"> PAGEREF _Toc226640149 \h </w:instrText>
            </w:r>
            <w:r>
              <w:rPr>
                <w:noProof/>
                <w:webHidden/>
              </w:rPr>
            </w:r>
            <w:r>
              <w:rPr>
                <w:noProof/>
                <w:webHidden/>
              </w:rPr>
              <w:fldChar w:fldCharType="separate"/>
            </w:r>
            <w:r>
              <w:rPr>
                <w:noProof/>
                <w:webHidden/>
              </w:rPr>
              <w:t>6</w:t>
            </w:r>
            <w:r>
              <w:rPr>
                <w:noProof/>
                <w:webHidden/>
              </w:rPr>
              <w:fldChar w:fldCharType="end"/>
            </w:r>
          </w:hyperlink>
        </w:p>
        <w:p w14:paraId="199F0105" w14:textId="6977AAEB"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50" w:history="1">
            <w:r w:rsidRPr="00597710">
              <w:rPr>
                <w:rStyle w:val="Hyperlink"/>
                <w:noProof/>
              </w:rPr>
              <w:t>1.0 Introduction</w:t>
            </w:r>
            <w:r>
              <w:rPr>
                <w:noProof/>
                <w:webHidden/>
              </w:rPr>
              <w:tab/>
            </w:r>
            <w:r>
              <w:rPr>
                <w:noProof/>
                <w:webHidden/>
              </w:rPr>
              <w:fldChar w:fldCharType="begin"/>
            </w:r>
            <w:r>
              <w:rPr>
                <w:noProof/>
                <w:webHidden/>
              </w:rPr>
              <w:instrText xml:space="preserve"> PAGEREF _Toc226640150 \h </w:instrText>
            </w:r>
            <w:r>
              <w:rPr>
                <w:noProof/>
                <w:webHidden/>
              </w:rPr>
            </w:r>
            <w:r>
              <w:rPr>
                <w:noProof/>
                <w:webHidden/>
              </w:rPr>
              <w:fldChar w:fldCharType="separate"/>
            </w:r>
            <w:r>
              <w:rPr>
                <w:noProof/>
                <w:webHidden/>
              </w:rPr>
              <w:t>6</w:t>
            </w:r>
            <w:r>
              <w:rPr>
                <w:noProof/>
                <w:webHidden/>
              </w:rPr>
              <w:fldChar w:fldCharType="end"/>
            </w:r>
          </w:hyperlink>
        </w:p>
        <w:p w14:paraId="03F6E906" w14:textId="1EF448D9" w:rsidR="00D54CBF" w:rsidRDefault="00D54CBF">
          <w:pPr>
            <w:pStyle w:val="TOC2"/>
            <w:tabs>
              <w:tab w:val="left" w:pos="960"/>
              <w:tab w:val="right" w:leader="dot" w:pos="10621"/>
            </w:tabs>
            <w:rPr>
              <w:rFonts w:asciiTheme="minorHAnsi" w:hAnsiTheme="minorHAnsi"/>
              <w:noProof/>
              <w:kern w:val="2"/>
              <w:szCs w:val="24"/>
              <w:lang w:eastAsia="en-GB"/>
              <w14:ligatures w14:val="standardContextual"/>
            </w:rPr>
          </w:pPr>
          <w:hyperlink w:anchor="_Toc226640151" w:history="1">
            <w:r w:rsidRPr="00597710">
              <w:rPr>
                <w:rStyle w:val="Hyperlink"/>
                <w:noProof/>
              </w:rPr>
              <w:t>1.1</w:t>
            </w:r>
            <w:r>
              <w:rPr>
                <w:rFonts w:asciiTheme="minorHAnsi" w:hAnsiTheme="minorHAnsi"/>
                <w:noProof/>
                <w:kern w:val="2"/>
                <w:szCs w:val="24"/>
                <w:lang w:eastAsia="en-GB"/>
                <w14:ligatures w14:val="standardContextual"/>
              </w:rPr>
              <w:tab/>
            </w:r>
            <w:r w:rsidRPr="00597710">
              <w:rPr>
                <w:rStyle w:val="Hyperlink"/>
                <w:noProof/>
              </w:rPr>
              <w:t>Scope of the MSMS</w:t>
            </w:r>
            <w:r>
              <w:rPr>
                <w:noProof/>
                <w:webHidden/>
              </w:rPr>
              <w:tab/>
            </w:r>
            <w:r>
              <w:rPr>
                <w:noProof/>
                <w:webHidden/>
              </w:rPr>
              <w:fldChar w:fldCharType="begin"/>
            </w:r>
            <w:r>
              <w:rPr>
                <w:noProof/>
                <w:webHidden/>
              </w:rPr>
              <w:instrText xml:space="preserve"> PAGEREF _Toc226640151 \h </w:instrText>
            </w:r>
            <w:r>
              <w:rPr>
                <w:noProof/>
                <w:webHidden/>
              </w:rPr>
            </w:r>
            <w:r>
              <w:rPr>
                <w:noProof/>
                <w:webHidden/>
              </w:rPr>
              <w:fldChar w:fldCharType="separate"/>
            </w:r>
            <w:r>
              <w:rPr>
                <w:noProof/>
                <w:webHidden/>
              </w:rPr>
              <w:t>7</w:t>
            </w:r>
            <w:r>
              <w:rPr>
                <w:noProof/>
                <w:webHidden/>
              </w:rPr>
              <w:fldChar w:fldCharType="end"/>
            </w:r>
          </w:hyperlink>
        </w:p>
        <w:p w14:paraId="3256343E" w14:textId="11151980" w:rsidR="00D54CBF" w:rsidRDefault="00D54CBF">
          <w:pPr>
            <w:pStyle w:val="TOC2"/>
            <w:tabs>
              <w:tab w:val="left" w:pos="960"/>
              <w:tab w:val="right" w:leader="dot" w:pos="10621"/>
            </w:tabs>
            <w:rPr>
              <w:rFonts w:asciiTheme="minorHAnsi" w:hAnsiTheme="minorHAnsi"/>
              <w:noProof/>
              <w:kern w:val="2"/>
              <w:szCs w:val="24"/>
              <w:lang w:eastAsia="en-GB"/>
              <w14:ligatures w14:val="standardContextual"/>
            </w:rPr>
          </w:pPr>
          <w:hyperlink w:anchor="_Toc226640152" w:history="1">
            <w:r w:rsidRPr="00597710">
              <w:rPr>
                <w:rStyle w:val="Hyperlink"/>
                <w:noProof/>
              </w:rPr>
              <w:t>1.2</w:t>
            </w:r>
            <w:r>
              <w:rPr>
                <w:rFonts w:asciiTheme="minorHAnsi" w:hAnsiTheme="minorHAnsi"/>
                <w:noProof/>
                <w:kern w:val="2"/>
                <w:szCs w:val="24"/>
                <w:lang w:eastAsia="en-GB"/>
                <w14:ligatures w14:val="standardContextual"/>
              </w:rPr>
              <w:tab/>
            </w:r>
            <w:r w:rsidRPr="00597710">
              <w:rPr>
                <w:rStyle w:val="Hyperlink"/>
                <w:noProof/>
              </w:rPr>
              <w:t>System Components</w:t>
            </w:r>
            <w:r>
              <w:rPr>
                <w:noProof/>
                <w:webHidden/>
              </w:rPr>
              <w:tab/>
            </w:r>
            <w:r>
              <w:rPr>
                <w:noProof/>
                <w:webHidden/>
              </w:rPr>
              <w:fldChar w:fldCharType="begin"/>
            </w:r>
            <w:r>
              <w:rPr>
                <w:noProof/>
                <w:webHidden/>
              </w:rPr>
              <w:instrText xml:space="preserve"> PAGEREF _Toc226640152 \h </w:instrText>
            </w:r>
            <w:r>
              <w:rPr>
                <w:noProof/>
                <w:webHidden/>
              </w:rPr>
            </w:r>
            <w:r>
              <w:rPr>
                <w:noProof/>
                <w:webHidden/>
              </w:rPr>
              <w:fldChar w:fldCharType="separate"/>
            </w:r>
            <w:r>
              <w:rPr>
                <w:noProof/>
                <w:webHidden/>
              </w:rPr>
              <w:t>7</w:t>
            </w:r>
            <w:r>
              <w:rPr>
                <w:noProof/>
                <w:webHidden/>
              </w:rPr>
              <w:fldChar w:fldCharType="end"/>
            </w:r>
          </w:hyperlink>
        </w:p>
        <w:p w14:paraId="301EF6AE" w14:textId="58D8DC76"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53" w:history="1">
            <w:r w:rsidRPr="00597710">
              <w:rPr>
                <w:rStyle w:val="Hyperlink"/>
                <w:noProof/>
              </w:rPr>
              <w:t>1.2.1 MSMS System Components</w:t>
            </w:r>
            <w:r>
              <w:rPr>
                <w:noProof/>
                <w:webHidden/>
              </w:rPr>
              <w:tab/>
            </w:r>
            <w:r>
              <w:rPr>
                <w:noProof/>
                <w:webHidden/>
              </w:rPr>
              <w:fldChar w:fldCharType="begin"/>
            </w:r>
            <w:r>
              <w:rPr>
                <w:noProof/>
                <w:webHidden/>
              </w:rPr>
              <w:instrText xml:space="preserve"> PAGEREF _Toc226640153 \h </w:instrText>
            </w:r>
            <w:r>
              <w:rPr>
                <w:noProof/>
                <w:webHidden/>
              </w:rPr>
            </w:r>
            <w:r>
              <w:rPr>
                <w:noProof/>
                <w:webHidden/>
              </w:rPr>
              <w:fldChar w:fldCharType="separate"/>
            </w:r>
            <w:r>
              <w:rPr>
                <w:noProof/>
                <w:webHidden/>
              </w:rPr>
              <w:t>8</w:t>
            </w:r>
            <w:r>
              <w:rPr>
                <w:noProof/>
                <w:webHidden/>
              </w:rPr>
              <w:fldChar w:fldCharType="end"/>
            </w:r>
          </w:hyperlink>
        </w:p>
        <w:p w14:paraId="2EEA47FB" w14:textId="7E931040"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54" w:history="1">
            <w:r w:rsidRPr="00597710">
              <w:rPr>
                <w:rStyle w:val="Hyperlink"/>
                <w:noProof/>
              </w:rPr>
              <w:t>1.3.2 Lynmouth Harbour Planning</w:t>
            </w:r>
            <w:r>
              <w:rPr>
                <w:noProof/>
                <w:webHidden/>
              </w:rPr>
              <w:tab/>
            </w:r>
            <w:r>
              <w:rPr>
                <w:noProof/>
                <w:webHidden/>
              </w:rPr>
              <w:fldChar w:fldCharType="begin"/>
            </w:r>
            <w:r>
              <w:rPr>
                <w:noProof/>
                <w:webHidden/>
              </w:rPr>
              <w:instrText xml:space="preserve"> PAGEREF _Toc226640154 \h </w:instrText>
            </w:r>
            <w:r>
              <w:rPr>
                <w:noProof/>
                <w:webHidden/>
              </w:rPr>
            </w:r>
            <w:r>
              <w:rPr>
                <w:noProof/>
                <w:webHidden/>
              </w:rPr>
              <w:fldChar w:fldCharType="separate"/>
            </w:r>
            <w:r>
              <w:rPr>
                <w:noProof/>
                <w:webHidden/>
              </w:rPr>
              <w:t>9</w:t>
            </w:r>
            <w:r>
              <w:rPr>
                <w:noProof/>
                <w:webHidden/>
              </w:rPr>
              <w:fldChar w:fldCharType="end"/>
            </w:r>
          </w:hyperlink>
        </w:p>
        <w:p w14:paraId="6CD828B2" w14:textId="2F3E7352"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55" w:history="1">
            <w:r w:rsidRPr="00597710">
              <w:rPr>
                <w:rStyle w:val="Hyperlink"/>
                <w:noProof/>
              </w:rPr>
              <w:t>1.3.3 Lynmouth Harbour Organisational Breakdown</w:t>
            </w:r>
            <w:r>
              <w:rPr>
                <w:noProof/>
                <w:webHidden/>
              </w:rPr>
              <w:tab/>
            </w:r>
            <w:r>
              <w:rPr>
                <w:noProof/>
                <w:webHidden/>
              </w:rPr>
              <w:fldChar w:fldCharType="begin"/>
            </w:r>
            <w:r>
              <w:rPr>
                <w:noProof/>
                <w:webHidden/>
              </w:rPr>
              <w:instrText xml:space="preserve"> PAGEREF _Toc226640155 \h </w:instrText>
            </w:r>
            <w:r>
              <w:rPr>
                <w:noProof/>
                <w:webHidden/>
              </w:rPr>
            </w:r>
            <w:r>
              <w:rPr>
                <w:noProof/>
                <w:webHidden/>
              </w:rPr>
              <w:fldChar w:fldCharType="separate"/>
            </w:r>
            <w:r>
              <w:rPr>
                <w:noProof/>
                <w:webHidden/>
              </w:rPr>
              <w:t>10</w:t>
            </w:r>
            <w:r>
              <w:rPr>
                <w:noProof/>
                <w:webHidden/>
              </w:rPr>
              <w:fldChar w:fldCharType="end"/>
            </w:r>
          </w:hyperlink>
        </w:p>
        <w:p w14:paraId="3B9E1D90" w14:textId="2F3CAA97"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56" w:history="1">
            <w:r w:rsidRPr="00597710">
              <w:rPr>
                <w:rStyle w:val="Hyperlink"/>
                <w:noProof/>
              </w:rPr>
              <w:t>2.0</w:t>
            </w:r>
            <w:r>
              <w:rPr>
                <w:rFonts w:asciiTheme="minorHAnsi" w:hAnsiTheme="minorHAnsi"/>
                <w:noProof/>
                <w:kern w:val="2"/>
                <w:szCs w:val="24"/>
                <w:lang w:eastAsia="en-GB"/>
                <w14:ligatures w14:val="standardContextual"/>
              </w:rPr>
              <w:tab/>
            </w:r>
            <w:r w:rsidRPr="00597710">
              <w:rPr>
                <w:rStyle w:val="Hyperlink"/>
                <w:noProof/>
              </w:rPr>
              <w:t>Policy</w:t>
            </w:r>
            <w:r>
              <w:rPr>
                <w:noProof/>
                <w:webHidden/>
              </w:rPr>
              <w:tab/>
            </w:r>
            <w:r>
              <w:rPr>
                <w:noProof/>
                <w:webHidden/>
              </w:rPr>
              <w:fldChar w:fldCharType="begin"/>
            </w:r>
            <w:r>
              <w:rPr>
                <w:noProof/>
                <w:webHidden/>
              </w:rPr>
              <w:instrText xml:space="preserve"> PAGEREF _Toc226640156 \h </w:instrText>
            </w:r>
            <w:r>
              <w:rPr>
                <w:noProof/>
                <w:webHidden/>
              </w:rPr>
            </w:r>
            <w:r>
              <w:rPr>
                <w:noProof/>
                <w:webHidden/>
              </w:rPr>
              <w:fldChar w:fldCharType="separate"/>
            </w:r>
            <w:r>
              <w:rPr>
                <w:noProof/>
                <w:webHidden/>
              </w:rPr>
              <w:t>11</w:t>
            </w:r>
            <w:r>
              <w:rPr>
                <w:noProof/>
                <w:webHidden/>
              </w:rPr>
              <w:fldChar w:fldCharType="end"/>
            </w:r>
          </w:hyperlink>
        </w:p>
        <w:p w14:paraId="3BE1028B" w14:textId="7183C7BF"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57" w:history="1">
            <w:r w:rsidRPr="00597710">
              <w:rPr>
                <w:rStyle w:val="Hyperlink"/>
                <w:noProof/>
              </w:rPr>
              <w:t>2.1 Statements of Commitment</w:t>
            </w:r>
            <w:r>
              <w:rPr>
                <w:noProof/>
                <w:webHidden/>
              </w:rPr>
              <w:tab/>
            </w:r>
            <w:r>
              <w:rPr>
                <w:noProof/>
                <w:webHidden/>
              </w:rPr>
              <w:fldChar w:fldCharType="begin"/>
            </w:r>
            <w:r>
              <w:rPr>
                <w:noProof/>
                <w:webHidden/>
              </w:rPr>
              <w:instrText xml:space="preserve"> PAGEREF _Toc226640157 \h </w:instrText>
            </w:r>
            <w:r>
              <w:rPr>
                <w:noProof/>
                <w:webHidden/>
              </w:rPr>
            </w:r>
            <w:r>
              <w:rPr>
                <w:noProof/>
                <w:webHidden/>
              </w:rPr>
              <w:fldChar w:fldCharType="separate"/>
            </w:r>
            <w:r>
              <w:rPr>
                <w:noProof/>
                <w:webHidden/>
              </w:rPr>
              <w:t>11</w:t>
            </w:r>
            <w:r>
              <w:rPr>
                <w:noProof/>
                <w:webHidden/>
              </w:rPr>
              <w:fldChar w:fldCharType="end"/>
            </w:r>
          </w:hyperlink>
        </w:p>
        <w:p w14:paraId="422B512F" w14:textId="0952BF36"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58" w:history="1">
            <w:r w:rsidRPr="00597710">
              <w:rPr>
                <w:rStyle w:val="Hyperlink"/>
                <w:noProof/>
              </w:rPr>
              <w:t>2.1.1</w:t>
            </w:r>
            <w:r>
              <w:rPr>
                <w:rFonts w:asciiTheme="minorHAnsi" w:hAnsiTheme="minorHAnsi"/>
                <w:noProof/>
                <w:kern w:val="2"/>
                <w:szCs w:val="24"/>
                <w:lang w:eastAsia="en-GB"/>
                <w14:ligatures w14:val="standardContextual"/>
              </w:rPr>
              <w:tab/>
            </w:r>
            <w:r w:rsidRPr="00597710">
              <w:rPr>
                <w:rStyle w:val="Hyperlink"/>
                <w:noProof/>
              </w:rPr>
              <w:t>North Devon Council (NDC): Lynmouth Harbour Certified Owners.</w:t>
            </w:r>
            <w:r>
              <w:rPr>
                <w:noProof/>
                <w:webHidden/>
              </w:rPr>
              <w:tab/>
            </w:r>
            <w:r>
              <w:rPr>
                <w:noProof/>
                <w:webHidden/>
              </w:rPr>
              <w:fldChar w:fldCharType="begin"/>
            </w:r>
            <w:r>
              <w:rPr>
                <w:noProof/>
                <w:webHidden/>
              </w:rPr>
              <w:instrText xml:space="preserve"> PAGEREF _Toc226640158 \h </w:instrText>
            </w:r>
            <w:r>
              <w:rPr>
                <w:noProof/>
                <w:webHidden/>
              </w:rPr>
            </w:r>
            <w:r>
              <w:rPr>
                <w:noProof/>
                <w:webHidden/>
              </w:rPr>
              <w:fldChar w:fldCharType="separate"/>
            </w:r>
            <w:r>
              <w:rPr>
                <w:noProof/>
                <w:webHidden/>
              </w:rPr>
              <w:t>11</w:t>
            </w:r>
            <w:r>
              <w:rPr>
                <w:noProof/>
                <w:webHidden/>
              </w:rPr>
              <w:fldChar w:fldCharType="end"/>
            </w:r>
          </w:hyperlink>
        </w:p>
        <w:p w14:paraId="12D644E1" w14:textId="719B81CF"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59" w:history="1">
            <w:r w:rsidRPr="00597710">
              <w:rPr>
                <w:rStyle w:val="Hyperlink"/>
                <w:noProof/>
              </w:rPr>
              <w:t>2.1.2</w:t>
            </w:r>
            <w:r>
              <w:rPr>
                <w:rFonts w:asciiTheme="minorHAnsi" w:hAnsiTheme="minorHAnsi"/>
                <w:noProof/>
                <w:kern w:val="2"/>
                <w:szCs w:val="24"/>
                <w:lang w:eastAsia="en-GB"/>
                <w14:ligatures w14:val="standardContextual"/>
              </w:rPr>
              <w:tab/>
            </w:r>
            <w:r w:rsidRPr="00597710">
              <w:rPr>
                <w:rStyle w:val="Hyperlink"/>
                <w:noProof/>
              </w:rPr>
              <w:t>The Harbour Board</w:t>
            </w:r>
            <w:r>
              <w:rPr>
                <w:noProof/>
                <w:webHidden/>
              </w:rPr>
              <w:tab/>
            </w:r>
            <w:r>
              <w:rPr>
                <w:noProof/>
                <w:webHidden/>
              </w:rPr>
              <w:fldChar w:fldCharType="begin"/>
            </w:r>
            <w:r>
              <w:rPr>
                <w:noProof/>
                <w:webHidden/>
              </w:rPr>
              <w:instrText xml:space="preserve"> PAGEREF _Toc226640159 \h </w:instrText>
            </w:r>
            <w:r>
              <w:rPr>
                <w:noProof/>
                <w:webHidden/>
              </w:rPr>
            </w:r>
            <w:r>
              <w:rPr>
                <w:noProof/>
                <w:webHidden/>
              </w:rPr>
              <w:fldChar w:fldCharType="separate"/>
            </w:r>
            <w:r>
              <w:rPr>
                <w:noProof/>
                <w:webHidden/>
              </w:rPr>
              <w:t>11</w:t>
            </w:r>
            <w:r>
              <w:rPr>
                <w:noProof/>
                <w:webHidden/>
              </w:rPr>
              <w:fldChar w:fldCharType="end"/>
            </w:r>
          </w:hyperlink>
        </w:p>
        <w:p w14:paraId="411D262F" w14:textId="44276FFD"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60" w:history="1">
            <w:r w:rsidRPr="00597710">
              <w:rPr>
                <w:rStyle w:val="Hyperlink"/>
                <w:noProof/>
              </w:rPr>
              <w:t>2.2 Marine Safety Plan for Marine Operations</w:t>
            </w:r>
            <w:r>
              <w:rPr>
                <w:noProof/>
                <w:webHidden/>
              </w:rPr>
              <w:tab/>
            </w:r>
            <w:r>
              <w:rPr>
                <w:noProof/>
                <w:webHidden/>
              </w:rPr>
              <w:fldChar w:fldCharType="begin"/>
            </w:r>
            <w:r>
              <w:rPr>
                <w:noProof/>
                <w:webHidden/>
              </w:rPr>
              <w:instrText xml:space="preserve"> PAGEREF _Toc226640160 \h </w:instrText>
            </w:r>
            <w:r>
              <w:rPr>
                <w:noProof/>
                <w:webHidden/>
              </w:rPr>
            </w:r>
            <w:r>
              <w:rPr>
                <w:noProof/>
                <w:webHidden/>
              </w:rPr>
              <w:fldChar w:fldCharType="separate"/>
            </w:r>
            <w:r>
              <w:rPr>
                <w:noProof/>
                <w:webHidden/>
              </w:rPr>
              <w:t>11</w:t>
            </w:r>
            <w:r>
              <w:rPr>
                <w:noProof/>
                <w:webHidden/>
              </w:rPr>
              <w:fldChar w:fldCharType="end"/>
            </w:r>
          </w:hyperlink>
        </w:p>
        <w:p w14:paraId="164EA6A1" w14:textId="768114E7"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61" w:history="1">
            <w:r w:rsidRPr="00597710">
              <w:rPr>
                <w:rStyle w:val="Hyperlink"/>
                <w:noProof/>
              </w:rPr>
              <w:t>2.3 Policy &amp; Plan Reviews</w:t>
            </w:r>
            <w:r>
              <w:rPr>
                <w:noProof/>
                <w:webHidden/>
              </w:rPr>
              <w:tab/>
            </w:r>
            <w:r>
              <w:rPr>
                <w:noProof/>
                <w:webHidden/>
              </w:rPr>
              <w:fldChar w:fldCharType="begin"/>
            </w:r>
            <w:r>
              <w:rPr>
                <w:noProof/>
                <w:webHidden/>
              </w:rPr>
              <w:instrText xml:space="preserve"> PAGEREF _Toc226640161 \h </w:instrText>
            </w:r>
            <w:r>
              <w:rPr>
                <w:noProof/>
                <w:webHidden/>
              </w:rPr>
            </w:r>
            <w:r>
              <w:rPr>
                <w:noProof/>
                <w:webHidden/>
              </w:rPr>
              <w:fldChar w:fldCharType="separate"/>
            </w:r>
            <w:r>
              <w:rPr>
                <w:noProof/>
                <w:webHidden/>
              </w:rPr>
              <w:t>12</w:t>
            </w:r>
            <w:r>
              <w:rPr>
                <w:noProof/>
                <w:webHidden/>
              </w:rPr>
              <w:fldChar w:fldCharType="end"/>
            </w:r>
          </w:hyperlink>
        </w:p>
        <w:p w14:paraId="625B21E3" w14:textId="4D64EE3C"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62" w:history="1">
            <w:r w:rsidRPr="00597710">
              <w:rPr>
                <w:rStyle w:val="Hyperlink"/>
                <w:noProof/>
              </w:rPr>
              <w:t>2.3.1 Policies</w:t>
            </w:r>
            <w:r>
              <w:rPr>
                <w:noProof/>
                <w:webHidden/>
              </w:rPr>
              <w:tab/>
            </w:r>
            <w:r>
              <w:rPr>
                <w:noProof/>
                <w:webHidden/>
              </w:rPr>
              <w:fldChar w:fldCharType="begin"/>
            </w:r>
            <w:r>
              <w:rPr>
                <w:noProof/>
                <w:webHidden/>
              </w:rPr>
              <w:instrText xml:space="preserve"> PAGEREF _Toc226640162 \h </w:instrText>
            </w:r>
            <w:r>
              <w:rPr>
                <w:noProof/>
                <w:webHidden/>
              </w:rPr>
            </w:r>
            <w:r>
              <w:rPr>
                <w:noProof/>
                <w:webHidden/>
              </w:rPr>
              <w:fldChar w:fldCharType="separate"/>
            </w:r>
            <w:r>
              <w:rPr>
                <w:noProof/>
                <w:webHidden/>
              </w:rPr>
              <w:t>12</w:t>
            </w:r>
            <w:r>
              <w:rPr>
                <w:noProof/>
                <w:webHidden/>
              </w:rPr>
              <w:fldChar w:fldCharType="end"/>
            </w:r>
          </w:hyperlink>
        </w:p>
        <w:p w14:paraId="5D2FF288" w14:textId="0C857A46"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63" w:history="1">
            <w:r w:rsidRPr="00597710">
              <w:rPr>
                <w:rStyle w:val="Hyperlink"/>
                <w:noProof/>
              </w:rPr>
              <w:t>2.3.2 Plans</w:t>
            </w:r>
            <w:r>
              <w:rPr>
                <w:noProof/>
                <w:webHidden/>
              </w:rPr>
              <w:tab/>
            </w:r>
            <w:r>
              <w:rPr>
                <w:noProof/>
                <w:webHidden/>
              </w:rPr>
              <w:fldChar w:fldCharType="begin"/>
            </w:r>
            <w:r>
              <w:rPr>
                <w:noProof/>
                <w:webHidden/>
              </w:rPr>
              <w:instrText xml:space="preserve"> PAGEREF _Toc226640163 \h </w:instrText>
            </w:r>
            <w:r>
              <w:rPr>
                <w:noProof/>
                <w:webHidden/>
              </w:rPr>
            </w:r>
            <w:r>
              <w:rPr>
                <w:noProof/>
                <w:webHidden/>
              </w:rPr>
              <w:fldChar w:fldCharType="separate"/>
            </w:r>
            <w:r>
              <w:rPr>
                <w:noProof/>
                <w:webHidden/>
              </w:rPr>
              <w:t>12</w:t>
            </w:r>
            <w:r>
              <w:rPr>
                <w:noProof/>
                <w:webHidden/>
              </w:rPr>
              <w:fldChar w:fldCharType="end"/>
            </w:r>
          </w:hyperlink>
        </w:p>
        <w:p w14:paraId="137828EB" w14:textId="4BD6D638"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64" w:history="1">
            <w:r w:rsidRPr="00597710">
              <w:rPr>
                <w:rStyle w:val="Hyperlink"/>
                <w:noProof/>
              </w:rPr>
              <w:t>3.0 Organisation and Responsibilities</w:t>
            </w:r>
            <w:r>
              <w:rPr>
                <w:noProof/>
                <w:webHidden/>
              </w:rPr>
              <w:tab/>
            </w:r>
            <w:r>
              <w:rPr>
                <w:noProof/>
                <w:webHidden/>
              </w:rPr>
              <w:fldChar w:fldCharType="begin"/>
            </w:r>
            <w:r>
              <w:rPr>
                <w:noProof/>
                <w:webHidden/>
              </w:rPr>
              <w:instrText xml:space="preserve"> PAGEREF _Toc226640164 \h </w:instrText>
            </w:r>
            <w:r>
              <w:rPr>
                <w:noProof/>
                <w:webHidden/>
              </w:rPr>
            </w:r>
            <w:r>
              <w:rPr>
                <w:noProof/>
                <w:webHidden/>
              </w:rPr>
              <w:fldChar w:fldCharType="separate"/>
            </w:r>
            <w:r>
              <w:rPr>
                <w:noProof/>
                <w:webHidden/>
              </w:rPr>
              <w:t>13</w:t>
            </w:r>
            <w:r>
              <w:rPr>
                <w:noProof/>
                <w:webHidden/>
              </w:rPr>
              <w:fldChar w:fldCharType="end"/>
            </w:r>
          </w:hyperlink>
        </w:p>
        <w:p w14:paraId="03C68D3A" w14:textId="6872425A"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65" w:history="1">
            <w:r w:rsidRPr="00597710">
              <w:rPr>
                <w:rStyle w:val="Hyperlink"/>
                <w:noProof/>
              </w:rPr>
              <w:t>3.1 Resources, Roles, Responsibility and Authority</w:t>
            </w:r>
            <w:r>
              <w:rPr>
                <w:noProof/>
                <w:webHidden/>
              </w:rPr>
              <w:tab/>
            </w:r>
            <w:r>
              <w:rPr>
                <w:noProof/>
                <w:webHidden/>
              </w:rPr>
              <w:fldChar w:fldCharType="begin"/>
            </w:r>
            <w:r>
              <w:rPr>
                <w:noProof/>
                <w:webHidden/>
              </w:rPr>
              <w:instrText xml:space="preserve"> PAGEREF _Toc226640165 \h </w:instrText>
            </w:r>
            <w:r>
              <w:rPr>
                <w:noProof/>
                <w:webHidden/>
              </w:rPr>
            </w:r>
            <w:r>
              <w:rPr>
                <w:noProof/>
                <w:webHidden/>
              </w:rPr>
              <w:fldChar w:fldCharType="separate"/>
            </w:r>
            <w:r>
              <w:rPr>
                <w:noProof/>
                <w:webHidden/>
              </w:rPr>
              <w:t>13</w:t>
            </w:r>
            <w:r>
              <w:rPr>
                <w:noProof/>
                <w:webHidden/>
              </w:rPr>
              <w:fldChar w:fldCharType="end"/>
            </w:r>
          </w:hyperlink>
        </w:p>
        <w:p w14:paraId="732492FA" w14:textId="7861D85E"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66" w:history="1">
            <w:r w:rsidRPr="00597710">
              <w:rPr>
                <w:rStyle w:val="Hyperlink"/>
                <w:noProof/>
              </w:rPr>
              <w:t>3.1.1</w:t>
            </w:r>
            <w:r>
              <w:rPr>
                <w:rFonts w:asciiTheme="minorHAnsi" w:hAnsiTheme="minorHAnsi"/>
                <w:noProof/>
                <w:kern w:val="2"/>
                <w:szCs w:val="24"/>
                <w:lang w:eastAsia="en-GB"/>
                <w14:ligatures w14:val="standardContextual"/>
              </w:rPr>
              <w:tab/>
            </w:r>
            <w:r w:rsidRPr="00597710">
              <w:rPr>
                <w:rStyle w:val="Hyperlink"/>
                <w:noProof/>
              </w:rPr>
              <w:t>North Devon COuncil (NDC)</w:t>
            </w:r>
            <w:r>
              <w:rPr>
                <w:noProof/>
                <w:webHidden/>
              </w:rPr>
              <w:tab/>
            </w:r>
            <w:r>
              <w:rPr>
                <w:noProof/>
                <w:webHidden/>
              </w:rPr>
              <w:fldChar w:fldCharType="begin"/>
            </w:r>
            <w:r>
              <w:rPr>
                <w:noProof/>
                <w:webHidden/>
              </w:rPr>
              <w:instrText xml:space="preserve"> PAGEREF _Toc226640166 \h </w:instrText>
            </w:r>
            <w:r>
              <w:rPr>
                <w:noProof/>
                <w:webHidden/>
              </w:rPr>
            </w:r>
            <w:r>
              <w:rPr>
                <w:noProof/>
                <w:webHidden/>
              </w:rPr>
              <w:fldChar w:fldCharType="separate"/>
            </w:r>
            <w:r>
              <w:rPr>
                <w:noProof/>
                <w:webHidden/>
              </w:rPr>
              <w:t>13</w:t>
            </w:r>
            <w:r>
              <w:rPr>
                <w:noProof/>
                <w:webHidden/>
              </w:rPr>
              <w:fldChar w:fldCharType="end"/>
            </w:r>
          </w:hyperlink>
        </w:p>
        <w:p w14:paraId="5D2787C4" w14:textId="6166480B"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67" w:history="1">
            <w:r w:rsidRPr="00597710">
              <w:rPr>
                <w:rStyle w:val="Hyperlink"/>
                <w:noProof/>
              </w:rPr>
              <w:t>3.1.2</w:t>
            </w:r>
            <w:r>
              <w:rPr>
                <w:rFonts w:asciiTheme="minorHAnsi" w:hAnsiTheme="minorHAnsi"/>
                <w:noProof/>
                <w:kern w:val="2"/>
                <w:szCs w:val="24"/>
                <w:lang w:eastAsia="en-GB"/>
                <w14:ligatures w14:val="standardContextual"/>
              </w:rPr>
              <w:tab/>
            </w:r>
            <w:r w:rsidRPr="00597710">
              <w:rPr>
                <w:rStyle w:val="Hyperlink"/>
                <w:noProof/>
              </w:rPr>
              <w:t>The Duty Holder</w:t>
            </w:r>
            <w:r>
              <w:rPr>
                <w:noProof/>
                <w:webHidden/>
              </w:rPr>
              <w:tab/>
            </w:r>
            <w:r>
              <w:rPr>
                <w:noProof/>
                <w:webHidden/>
              </w:rPr>
              <w:fldChar w:fldCharType="begin"/>
            </w:r>
            <w:r>
              <w:rPr>
                <w:noProof/>
                <w:webHidden/>
              </w:rPr>
              <w:instrText xml:space="preserve"> PAGEREF _Toc226640167 \h </w:instrText>
            </w:r>
            <w:r>
              <w:rPr>
                <w:noProof/>
                <w:webHidden/>
              </w:rPr>
            </w:r>
            <w:r>
              <w:rPr>
                <w:noProof/>
                <w:webHidden/>
              </w:rPr>
              <w:fldChar w:fldCharType="separate"/>
            </w:r>
            <w:r>
              <w:rPr>
                <w:noProof/>
                <w:webHidden/>
              </w:rPr>
              <w:t>13</w:t>
            </w:r>
            <w:r>
              <w:rPr>
                <w:noProof/>
                <w:webHidden/>
              </w:rPr>
              <w:fldChar w:fldCharType="end"/>
            </w:r>
          </w:hyperlink>
        </w:p>
        <w:p w14:paraId="50904949" w14:textId="4C5C9BEC"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68" w:history="1">
            <w:r w:rsidRPr="00597710">
              <w:rPr>
                <w:rStyle w:val="Hyperlink"/>
                <w:noProof/>
              </w:rPr>
              <w:t>3.1.3</w:t>
            </w:r>
            <w:r>
              <w:rPr>
                <w:rFonts w:asciiTheme="minorHAnsi" w:hAnsiTheme="minorHAnsi"/>
                <w:noProof/>
                <w:kern w:val="2"/>
                <w:szCs w:val="24"/>
                <w:lang w:eastAsia="en-GB"/>
                <w14:ligatures w14:val="standardContextual"/>
              </w:rPr>
              <w:tab/>
            </w:r>
            <w:r w:rsidRPr="00597710">
              <w:rPr>
                <w:rStyle w:val="Hyperlink"/>
                <w:noProof/>
              </w:rPr>
              <w:t>The Harbour Board</w:t>
            </w:r>
            <w:r>
              <w:rPr>
                <w:noProof/>
                <w:webHidden/>
              </w:rPr>
              <w:tab/>
            </w:r>
            <w:r>
              <w:rPr>
                <w:noProof/>
                <w:webHidden/>
              </w:rPr>
              <w:fldChar w:fldCharType="begin"/>
            </w:r>
            <w:r>
              <w:rPr>
                <w:noProof/>
                <w:webHidden/>
              </w:rPr>
              <w:instrText xml:space="preserve"> PAGEREF _Toc226640168 \h </w:instrText>
            </w:r>
            <w:r>
              <w:rPr>
                <w:noProof/>
                <w:webHidden/>
              </w:rPr>
            </w:r>
            <w:r>
              <w:rPr>
                <w:noProof/>
                <w:webHidden/>
              </w:rPr>
              <w:fldChar w:fldCharType="separate"/>
            </w:r>
            <w:r>
              <w:rPr>
                <w:noProof/>
                <w:webHidden/>
              </w:rPr>
              <w:t>14</w:t>
            </w:r>
            <w:r>
              <w:rPr>
                <w:noProof/>
                <w:webHidden/>
              </w:rPr>
              <w:fldChar w:fldCharType="end"/>
            </w:r>
          </w:hyperlink>
        </w:p>
        <w:p w14:paraId="4A58629D" w14:textId="19D07FC7"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69" w:history="1">
            <w:r w:rsidRPr="00597710">
              <w:rPr>
                <w:rStyle w:val="Hyperlink"/>
                <w:noProof/>
              </w:rPr>
              <w:t>3.1.4</w:t>
            </w:r>
            <w:r>
              <w:rPr>
                <w:rFonts w:asciiTheme="minorHAnsi" w:hAnsiTheme="minorHAnsi"/>
                <w:noProof/>
                <w:kern w:val="2"/>
                <w:szCs w:val="24"/>
                <w:lang w:eastAsia="en-GB"/>
                <w14:ligatures w14:val="standardContextual"/>
              </w:rPr>
              <w:tab/>
            </w:r>
            <w:r w:rsidRPr="00597710">
              <w:rPr>
                <w:rStyle w:val="Hyperlink"/>
                <w:noProof/>
              </w:rPr>
              <w:t>The Designated Person</w:t>
            </w:r>
            <w:r>
              <w:rPr>
                <w:noProof/>
                <w:webHidden/>
              </w:rPr>
              <w:tab/>
            </w:r>
            <w:r>
              <w:rPr>
                <w:noProof/>
                <w:webHidden/>
              </w:rPr>
              <w:fldChar w:fldCharType="begin"/>
            </w:r>
            <w:r>
              <w:rPr>
                <w:noProof/>
                <w:webHidden/>
              </w:rPr>
              <w:instrText xml:space="preserve"> PAGEREF _Toc226640169 \h </w:instrText>
            </w:r>
            <w:r>
              <w:rPr>
                <w:noProof/>
                <w:webHidden/>
              </w:rPr>
            </w:r>
            <w:r>
              <w:rPr>
                <w:noProof/>
                <w:webHidden/>
              </w:rPr>
              <w:fldChar w:fldCharType="separate"/>
            </w:r>
            <w:r>
              <w:rPr>
                <w:noProof/>
                <w:webHidden/>
              </w:rPr>
              <w:t>15</w:t>
            </w:r>
            <w:r>
              <w:rPr>
                <w:noProof/>
                <w:webHidden/>
              </w:rPr>
              <w:fldChar w:fldCharType="end"/>
            </w:r>
          </w:hyperlink>
        </w:p>
        <w:p w14:paraId="3BCC0CDC" w14:textId="287547A4"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70" w:history="1">
            <w:r w:rsidRPr="00597710">
              <w:rPr>
                <w:rStyle w:val="Hyperlink"/>
                <w:noProof/>
              </w:rPr>
              <w:t>3.1.5</w:t>
            </w:r>
            <w:r>
              <w:rPr>
                <w:rFonts w:asciiTheme="minorHAnsi" w:hAnsiTheme="minorHAnsi"/>
                <w:noProof/>
                <w:kern w:val="2"/>
                <w:szCs w:val="24"/>
                <w:lang w:eastAsia="en-GB"/>
                <w14:ligatures w14:val="standardContextual"/>
              </w:rPr>
              <w:tab/>
            </w:r>
            <w:r w:rsidRPr="00597710">
              <w:rPr>
                <w:rStyle w:val="Hyperlink"/>
                <w:noProof/>
              </w:rPr>
              <w:t>T</w:t>
            </w:r>
            <w:r w:rsidR="00265A7C">
              <w:rPr>
                <w:rStyle w:val="Hyperlink"/>
                <w:noProof/>
              </w:rPr>
              <w:t>o</w:t>
            </w:r>
            <w:r w:rsidRPr="00597710">
              <w:rPr>
                <w:rStyle w:val="Hyperlink"/>
                <w:noProof/>
              </w:rPr>
              <w:t>wn Clerk and council outside work force</w:t>
            </w:r>
            <w:r>
              <w:rPr>
                <w:noProof/>
                <w:webHidden/>
              </w:rPr>
              <w:tab/>
            </w:r>
            <w:r>
              <w:rPr>
                <w:noProof/>
                <w:webHidden/>
              </w:rPr>
              <w:fldChar w:fldCharType="begin"/>
            </w:r>
            <w:r>
              <w:rPr>
                <w:noProof/>
                <w:webHidden/>
              </w:rPr>
              <w:instrText xml:space="preserve"> PAGEREF _Toc226640170 \h </w:instrText>
            </w:r>
            <w:r>
              <w:rPr>
                <w:noProof/>
                <w:webHidden/>
              </w:rPr>
            </w:r>
            <w:r>
              <w:rPr>
                <w:noProof/>
                <w:webHidden/>
              </w:rPr>
              <w:fldChar w:fldCharType="separate"/>
            </w:r>
            <w:r>
              <w:rPr>
                <w:noProof/>
                <w:webHidden/>
              </w:rPr>
              <w:t>15</w:t>
            </w:r>
            <w:r>
              <w:rPr>
                <w:noProof/>
                <w:webHidden/>
              </w:rPr>
              <w:fldChar w:fldCharType="end"/>
            </w:r>
          </w:hyperlink>
        </w:p>
        <w:p w14:paraId="1E161603" w14:textId="406B73D6"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71" w:history="1">
            <w:r w:rsidRPr="00597710">
              <w:rPr>
                <w:rStyle w:val="Hyperlink"/>
                <w:noProof/>
              </w:rPr>
              <w:t>3.1.6</w:t>
            </w:r>
            <w:r>
              <w:rPr>
                <w:rFonts w:asciiTheme="minorHAnsi" w:hAnsiTheme="minorHAnsi"/>
                <w:noProof/>
                <w:kern w:val="2"/>
                <w:szCs w:val="24"/>
                <w:lang w:eastAsia="en-GB"/>
                <w14:ligatures w14:val="standardContextual"/>
              </w:rPr>
              <w:tab/>
            </w:r>
            <w:r w:rsidRPr="00597710">
              <w:rPr>
                <w:rStyle w:val="Hyperlink"/>
                <w:noProof/>
              </w:rPr>
              <w:t>Council outside Work force</w:t>
            </w:r>
            <w:r>
              <w:rPr>
                <w:noProof/>
                <w:webHidden/>
              </w:rPr>
              <w:tab/>
            </w:r>
            <w:r>
              <w:rPr>
                <w:noProof/>
                <w:webHidden/>
              </w:rPr>
              <w:fldChar w:fldCharType="begin"/>
            </w:r>
            <w:r>
              <w:rPr>
                <w:noProof/>
                <w:webHidden/>
              </w:rPr>
              <w:instrText xml:space="preserve"> PAGEREF _Toc226640171 \h </w:instrText>
            </w:r>
            <w:r>
              <w:rPr>
                <w:noProof/>
                <w:webHidden/>
              </w:rPr>
            </w:r>
            <w:r>
              <w:rPr>
                <w:noProof/>
                <w:webHidden/>
              </w:rPr>
              <w:fldChar w:fldCharType="separate"/>
            </w:r>
            <w:r>
              <w:rPr>
                <w:noProof/>
                <w:webHidden/>
              </w:rPr>
              <w:t>16</w:t>
            </w:r>
            <w:r>
              <w:rPr>
                <w:noProof/>
                <w:webHidden/>
              </w:rPr>
              <w:fldChar w:fldCharType="end"/>
            </w:r>
          </w:hyperlink>
        </w:p>
        <w:p w14:paraId="50572C82" w14:textId="592AE05A"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72" w:history="1">
            <w:r w:rsidRPr="00597710">
              <w:rPr>
                <w:rStyle w:val="Hyperlink"/>
                <w:noProof/>
              </w:rPr>
              <w:t>3.1.7</w:t>
            </w:r>
            <w:r>
              <w:rPr>
                <w:rFonts w:asciiTheme="minorHAnsi" w:hAnsiTheme="minorHAnsi"/>
                <w:noProof/>
                <w:kern w:val="2"/>
                <w:szCs w:val="24"/>
                <w:lang w:eastAsia="en-GB"/>
                <w14:ligatures w14:val="standardContextual"/>
              </w:rPr>
              <w:tab/>
            </w:r>
            <w:r w:rsidRPr="00597710">
              <w:rPr>
                <w:rStyle w:val="Hyperlink"/>
                <w:noProof/>
              </w:rPr>
              <w:t>Maritime Advisor</w:t>
            </w:r>
            <w:r>
              <w:rPr>
                <w:noProof/>
                <w:webHidden/>
              </w:rPr>
              <w:tab/>
            </w:r>
            <w:r>
              <w:rPr>
                <w:noProof/>
                <w:webHidden/>
              </w:rPr>
              <w:fldChar w:fldCharType="begin"/>
            </w:r>
            <w:r>
              <w:rPr>
                <w:noProof/>
                <w:webHidden/>
              </w:rPr>
              <w:instrText xml:space="preserve"> PAGEREF _Toc226640172 \h </w:instrText>
            </w:r>
            <w:r>
              <w:rPr>
                <w:noProof/>
                <w:webHidden/>
              </w:rPr>
            </w:r>
            <w:r>
              <w:rPr>
                <w:noProof/>
                <w:webHidden/>
              </w:rPr>
              <w:fldChar w:fldCharType="separate"/>
            </w:r>
            <w:r>
              <w:rPr>
                <w:noProof/>
                <w:webHidden/>
              </w:rPr>
              <w:t>17</w:t>
            </w:r>
            <w:r>
              <w:rPr>
                <w:noProof/>
                <w:webHidden/>
              </w:rPr>
              <w:fldChar w:fldCharType="end"/>
            </w:r>
          </w:hyperlink>
        </w:p>
        <w:p w14:paraId="3B5352A4" w14:textId="2AC4C64D"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73" w:history="1">
            <w:r w:rsidRPr="00597710">
              <w:rPr>
                <w:rStyle w:val="Hyperlink"/>
                <w:rFonts w:eastAsiaTheme="minorHAnsi"/>
                <w:noProof/>
              </w:rPr>
              <w:t>3.1.8 Harbour users Group</w:t>
            </w:r>
            <w:r>
              <w:rPr>
                <w:noProof/>
                <w:webHidden/>
              </w:rPr>
              <w:tab/>
            </w:r>
            <w:r>
              <w:rPr>
                <w:noProof/>
                <w:webHidden/>
              </w:rPr>
              <w:fldChar w:fldCharType="begin"/>
            </w:r>
            <w:r>
              <w:rPr>
                <w:noProof/>
                <w:webHidden/>
              </w:rPr>
              <w:instrText xml:space="preserve"> PAGEREF _Toc226640173 \h </w:instrText>
            </w:r>
            <w:r>
              <w:rPr>
                <w:noProof/>
                <w:webHidden/>
              </w:rPr>
            </w:r>
            <w:r>
              <w:rPr>
                <w:noProof/>
                <w:webHidden/>
              </w:rPr>
              <w:fldChar w:fldCharType="separate"/>
            </w:r>
            <w:r>
              <w:rPr>
                <w:noProof/>
                <w:webHidden/>
              </w:rPr>
              <w:t>17</w:t>
            </w:r>
            <w:r>
              <w:rPr>
                <w:noProof/>
                <w:webHidden/>
              </w:rPr>
              <w:fldChar w:fldCharType="end"/>
            </w:r>
          </w:hyperlink>
        </w:p>
        <w:p w14:paraId="06962823" w14:textId="219EE154"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74" w:history="1">
            <w:r w:rsidRPr="00597710">
              <w:rPr>
                <w:rStyle w:val="Hyperlink"/>
                <w:noProof/>
              </w:rPr>
              <w:t>3.1.9</w:t>
            </w:r>
            <w:r>
              <w:rPr>
                <w:rFonts w:asciiTheme="minorHAnsi" w:hAnsiTheme="minorHAnsi"/>
                <w:noProof/>
                <w:kern w:val="2"/>
                <w:szCs w:val="24"/>
                <w:lang w:eastAsia="en-GB"/>
                <w14:ligatures w14:val="standardContextual"/>
              </w:rPr>
              <w:tab/>
            </w:r>
            <w:r w:rsidRPr="00597710">
              <w:rPr>
                <w:rStyle w:val="Hyperlink"/>
                <w:noProof/>
              </w:rPr>
              <w:t>Other Harbour Users</w:t>
            </w:r>
            <w:r>
              <w:rPr>
                <w:noProof/>
                <w:webHidden/>
              </w:rPr>
              <w:tab/>
            </w:r>
            <w:r>
              <w:rPr>
                <w:noProof/>
                <w:webHidden/>
              </w:rPr>
              <w:fldChar w:fldCharType="begin"/>
            </w:r>
            <w:r>
              <w:rPr>
                <w:noProof/>
                <w:webHidden/>
              </w:rPr>
              <w:instrText xml:space="preserve"> PAGEREF _Toc226640174 \h </w:instrText>
            </w:r>
            <w:r>
              <w:rPr>
                <w:noProof/>
                <w:webHidden/>
              </w:rPr>
            </w:r>
            <w:r>
              <w:rPr>
                <w:noProof/>
                <w:webHidden/>
              </w:rPr>
              <w:fldChar w:fldCharType="separate"/>
            </w:r>
            <w:r>
              <w:rPr>
                <w:noProof/>
                <w:webHidden/>
              </w:rPr>
              <w:t>17</w:t>
            </w:r>
            <w:r>
              <w:rPr>
                <w:noProof/>
                <w:webHidden/>
              </w:rPr>
              <w:fldChar w:fldCharType="end"/>
            </w:r>
          </w:hyperlink>
        </w:p>
        <w:p w14:paraId="498E6FED" w14:textId="4963DE49"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75" w:history="1">
            <w:r w:rsidRPr="00597710">
              <w:rPr>
                <w:rStyle w:val="Hyperlink"/>
                <w:noProof/>
              </w:rPr>
              <w:t>4.0 Training, Awareness and Competence</w:t>
            </w:r>
            <w:r>
              <w:rPr>
                <w:noProof/>
                <w:webHidden/>
              </w:rPr>
              <w:tab/>
            </w:r>
            <w:r>
              <w:rPr>
                <w:noProof/>
                <w:webHidden/>
              </w:rPr>
              <w:fldChar w:fldCharType="begin"/>
            </w:r>
            <w:r>
              <w:rPr>
                <w:noProof/>
                <w:webHidden/>
              </w:rPr>
              <w:instrText xml:space="preserve"> PAGEREF _Toc226640175 \h </w:instrText>
            </w:r>
            <w:r>
              <w:rPr>
                <w:noProof/>
                <w:webHidden/>
              </w:rPr>
            </w:r>
            <w:r>
              <w:rPr>
                <w:noProof/>
                <w:webHidden/>
              </w:rPr>
              <w:fldChar w:fldCharType="separate"/>
            </w:r>
            <w:r>
              <w:rPr>
                <w:noProof/>
                <w:webHidden/>
              </w:rPr>
              <w:t>17</w:t>
            </w:r>
            <w:r>
              <w:rPr>
                <w:noProof/>
                <w:webHidden/>
              </w:rPr>
              <w:fldChar w:fldCharType="end"/>
            </w:r>
          </w:hyperlink>
        </w:p>
        <w:p w14:paraId="7868AD30" w14:textId="75891C6C"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76" w:history="1">
            <w:r w:rsidRPr="00597710">
              <w:rPr>
                <w:rStyle w:val="Hyperlink"/>
                <w:noProof/>
              </w:rPr>
              <w:t>4.1 Lynmouth Harbour Staff Training Matrix</w:t>
            </w:r>
            <w:r>
              <w:rPr>
                <w:noProof/>
                <w:webHidden/>
              </w:rPr>
              <w:tab/>
            </w:r>
            <w:r>
              <w:rPr>
                <w:noProof/>
                <w:webHidden/>
              </w:rPr>
              <w:fldChar w:fldCharType="begin"/>
            </w:r>
            <w:r>
              <w:rPr>
                <w:noProof/>
                <w:webHidden/>
              </w:rPr>
              <w:instrText xml:space="preserve"> PAGEREF _Toc226640176 \h </w:instrText>
            </w:r>
            <w:r>
              <w:rPr>
                <w:noProof/>
                <w:webHidden/>
              </w:rPr>
            </w:r>
            <w:r>
              <w:rPr>
                <w:noProof/>
                <w:webHidden/>
              </w:rPr>
              <w:fldChar w:fldCharType="separate"/>
            </w:r>
            <w:r>
              <w:rPr>
                <w:noProof/>
                <w:webHidden/>
              </w:rPr>
              <w:t>18</w:t>
            </w:r>
            <w:r>
              <w:rPr>
                <w:noProof/>
                <w:webHidden/>
              </w:rPr>
              <w:fldChar w:fldCharType="end"/>
            </w:r>
          </w:hyperlink>
        </w:p>
        <w:p w14:paraId="62C8FF53" w14:textId="2C78524E"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77" w:history="1">
            <w:r w:rsidRPr="00597710">
              <w:rPr>
                <w:rStyle w:val="Hyperlink"/>
                <w:noProof/>
              </w:rPr>
              <w:t>4.2 Training Policy</w:t>
            </w:r>
            <w:r>
              <w:rPr>
                <w:noProof/>
                <w:webHidden/>
              </w:rPr>
              <w:tab/>
            </w:r>
            <w:r>
              <w:rPr>
                <w:noProof/>
                <w:webHidden/>
              </w:rPr>
              <w:fldChar w:fldCharType="begin"/>
            </w:r>
            <w:r>
              <w:rPr>
                <w:noProof/>
                <w:webHidden/>
              </w:rPr>
              <w:instrText xml:space="preserve"> PAGEREF _Toc226640177 \h </w:instrText>
            </w:r>
            <w:r>
              <w:rPr>
                <w:noProof/>
                <w:webHidden/>
              </w:rPr>
            </w:r>
            <w:r>
              <w:rPr>
                <w:noProof/>
                <w:webHidden/>
              </w:rPr>
              <w:fldChar w:fldCharType="separate"/>
            </w:r>
            <w:r>
              <w:rPr>
                <w:noProof/>
                <w:webHidden/>
              </w:rPr>
              <w:t>18</w:t>
            </w:r>
            <w:r>
              <w:rPr>
                <w:noProof/>
                <w:webHidden/>
              </w:rPr>
              <w:fldChar w:fldCharType="end"/>
            </w:r>
          </w:hyperlink>
        </w:p>
        <w:p w14:paraId="53F7FAC7" w14:textId="7F65EE9A"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78" w:history="1">
            <w:r w:rsidRPr="00597710">
              <w:rPr>
                <w:rStyle w:val="Hyperlink"/>
                <w:noProof/>
              </w:rPr>
              <w:t>5.0</w:t>
            </w:r>
            <w:r>
              <w:rPr>
                <w:rFonts w:asciiTheme="minorHAnsi" w:hAnsiTheme="minorHAnsi"/>
                <w:noProof/>
                <w:kern w:val="2"/>
                <w:szCs w:val="24"/>
                <w:lang w:eastAsia="en-GB"/>
                <w14:ligatures w14:val="standardContextual"/>
              </w:rPr>
              <w:tab/>
            </w:r>
            <w:r w:rsidRPr="00597710">
              <w:rPr>
                <w:rStyle w:val="Hyperlink"/>
                <w:noProof/>
              </w:rPr>
              <w:t>Health &amp; Safety at Work</w:t>
            </w:r>
            <w:r>
              <w:rPr>
                <w:noProof/>
                <w:webHidden/>
              </w:rPr>
              <w:tab/>
            </w:r>
            <w:r>
              <w:rPr>
                <w:noProof/>
                <w:webHidden/>
              </w:rPr>
              <w:fldChar w:fldCharType="begin"/>
            </w:r>
            <w:r>
              <w:rPr>
                <w:noProof/>
                <w:webHidden/>
              </w:rPr>
              <w:instrText xml:space="preserve"> PAGEREF _Toc226640178 \h </w:instrText>
            </w:r>
            <w:r>
              <w:rPr>
                <w:noProof/>
                <w:webHidden/>
              </w:rPr>
            </w:r>
            <w:r>
              <w:rPr>
                <w:noProof/>
                <w:webHidden/>
              </w:rPr>
              <w:fldChar w:fldCharType="separate"/>
            </w:r>
            <w:r>
              <w:rPr>
                <w:noProof/>
                <w:webHidden/>
              </w:rPr>
              <w:t>18</w:t>
            </w:r>
            <w:r>
              <w:rPr>
                <w:noProof/>
                <w:webHidden/>
              </w:rPr>
              <w:fldChar w:fldCharType="end"/>
            </w:r>
          </w:hyperlink>
        </w:p>
        <w:p w14:paraId="6B5C8626" w14:textId="29E11CA1"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79" w:history="1">
            <w:r w:rsidRPr="00597710">
              <w:rPr>
                <w:rStyle w:val="Hyperlink"/>
                <w:noProof/>
              </w:rPr>
              <w:t>6.0</w:t>
            </w:r>
            <w:r>
              <w:rPr>
                <w:rFonts w:asciiTheme="minorHAnsi" w:hAnsiTheme="minorHAnsi"/>
                <w:noProof/>
                <w:kern w:val="2"/>
                <w:szCs w:val="24"/>
                <w:lang w:eastAsia="en-GB"/>
                <w14:ligatures w14:val="standardContextual"/>
              </w:rPr>
              <w:tab/>
            </w:r>
            <w:r w:rsidRPr="00597710">
              <w:rPr>
                <w:rStyle w:val="Hyperlink"/>
                <w:noProof/>
              </w:rPr>
              <w:t>Conservancy</w:t>
            </w:r>
            <w:r>
              <w:rPr>
                <w:noProof/>
                <w:webHidden/>
              </w:rPr>
              <w:tab/>
            </w:r>
            <w:r>
              <w:rPr>
                <w:noProof/>
                <w:webHidden/>
              </w:rPr>
              <w:fldChar w:fldCharType="begin"/>
            </w:r>
            <w:r>
              <w:rPr>
                <w:noProof/>
                <w:webHidden/>
              </w:rPr>
              <w:instrText xml:space="preserve"> PAGEREF _Toc226640179 \h </w:instrText>
            </w:r>
            <w:r>
              <w:rPr>
                <w:noProof/>
                <w:webHidden/>
              </w:rPr>
            </w:r>
            <w:r>
              <w:rPr>
                <w:noProof/>
                <w:webHidden/>
              </w:rPr>
              <w:fldChar w:fldCharType="separate"/>
            </w:r>
            <w:r>
              <w:rPr>
                <w:noProof/>
                <w:webHidden/>
              </w:rPr>
              <w:t>19</w:t>
            </w:r>
            <w:r>
              <w:rPr>
                <w:noProof/>
                <w:webHidden/>
              </w:rPr>
              <w:fldChar w:fldCharType="end"/>
            </w:r>
          </w:hyperlink>
        </w:p>
        <w:p w14:paraId="5793422F" w14:textId="678E8A0C"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0" w:history="1">
            <w:r w:rsidRPr="00597710">
              <w:rPr>
                <w:rStyle w:val="Hyperlink"/>
                <w:noProof/>
              </w:rPr>
              <w:t>6.1</w:t>
            </w:r>
            <w:r>
              <w:rPr>
                <w:rFonts w:asciiTheme="minorHAnsi" w:hAnsiTheme="minorHAnsi"/>
                <w:noProof/>
                <w:kern w:val="2"/>
                <w:szCs w:val="24"/>
                <w:lang w:eastAsia="en-GB"/>
                <w14:ligatures w14:val="standardContextual"/>
              </w:rPr>
              <w:tab/>
            </w:r>
            <w:r w:rsidRPr="00597710">
              <w:rPr>
                <w:rStyle w:val="Hyperlink"/>
                <w:noProof/>
              </w:rPr>
              <w:t>Navigational Aids</w:t>
            </w:r>
            <w:r>
              <w:rPr>
                <w:noProof/>
                <w:webHidden/>
              </w:rPr>
              <w:tab/>
            </w:r>
            <w:r>
              <w:rPr>
                <w:noProof/>
                <w:webHidden/>
              </w:rPr>
              <w:fldChar w:fldCharType="begin"/>
            </w:r>
            <w:r>
              <w:rPr>
                <w:noProof/>
                <w:webHidden/>
              </w:rPr>
              <w:instrText xml:space="preserve"> PAGEREF _Toc226640180 \h </w:instrText>
            </w:r>
            <w:r>
              <w:rPr>
                <w:noProof/>
                <w:webHidden/>
              </w:rPr>
            </w:r>
            <w:r>
              <w:rPr>
                <w:noProof/>
                <w:webHidden/>
              </w:rPr>
              <w:fldChar w:fldCharType="separate"/>
            </w:r>
            <w:r>
              <w:rPr>
                <w:noProof/>
                <w:webHidden/>
              </w:rPr>
              <w:t>19</w:t>
            </w:r>
            <w:r>
              <w:rPr>
                <w:noProof/>
                <w:webHidden/>
              </w:rPr>
              <w:fldChar w:fldCharType="end"/>
            </w:r>
          </w:hyperlink>
        </w:p>
        <w:p w14:paraId="475EF1F2" w14:textId="1D35F9EF"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1" w:history="1">
            <w:r w:rsidRPr="00597710">
              <w:rPr>
                <w:rStyle w:val="Hyperlink"/>
                <w:noProof/>
              </w:rPr>
              <w:t>6.2</w:t>
            </w:r>
            <w:r>
              <w:rPr>
                <w:rFonts w:asciiTheme="minorHAnsi" w:hAnsiTheme="minorHAnsi"/>
                <w:noProof/>
                <w:kern w:val="2"/>
                <w:szCs w:val="24"/>
                <w:lang w:eastAsia="en-GB"/>
                <w14:ligatures w14:val="standardContextual"/>
              </w:rPr>
              <w:tab/>
            </w:r>
            <w:r w:rsidRPr="00597710">
              <w:rPr>
                <w:rStyle w:val="Hyperlink"/>
                <w:noProof/>
              </w:rPr>
              <w:t>Wrecks</w:t>
            </w:r>
            <w:r>
              <w:rPr>
                <w:noProof/>
                <w:webHidden/>
              </w:rPr>
              <w:tab/>
            </w:r>
            <w:r>
              <w:rPr>
                <w:noProof/>
                <w:webHidden/>
              </w:rPr>
              <w:fldChar w:fldCharType="begin"/>
            </w:r>
            <w:r>
              <w:rPr>
                <w:noProof/>
                <w:webHidden/>
              </w:rPr>
              <w:instrText xml:space="preserve"> PAGEREF _Toc226640181 \h </w:instrText>
            </w:r>
            <w:r>
              <w:rPr>
                <w:noProof/>
                <w:webHidden/>
              </w:rPr>
            </w:r>
            <w:r>
              <w:rPr>
                <w:noProof/>
                <w:webHidden/>
              </w:rPr>
              <w:fldChar w:fldCharType="separate"/>
            </w:r>
            <w:r>
              <w:rPr>
                <w:noProof/>
                <w:webHidden/>
              </w:rPr>
              <w:t>19</w:t>
            </w:r>
            <w:r>
              <w:rPr>
                <w:noProof/>
                <w:webHidden/>
              </w:rPr>
              <w:fldChar w:fldCharType="end"/>
            </w:r>
          </w:hyperlink>
        </w:p>
        <w:p w14:paraId="2074A7D5" w14:textId="4112534A"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2" w:history="1">
            <w:r w:rsidRPr="00597710">
              <w:rPr>
                <w:rStyle w:val="Hyperlink"/>
                <w:noProof/>
              </w:rPr>
              <w:t>6.3</w:t>
            </w:r>
            <w:r>
              <w:rPr>
                <w:rFonts w:asciiTheme="minorHAnsi" w:hAnsiTheme="minorHAnsi"/>
                <w:noProof/>
                <w:kern w:val="2"/>
                <w:szCs w:val="24"/>
                <w:lang w:eastAsia="en-GB"/>
                <w14:ligatures w14:val="standardContextual"/>
              </w:rPr>
              <w:tab/>
            </w:r>
            <w:r w:rsidRPr="00597710">
              <w:rPr>
                <w:rStyle w:val="Hyperlink"/>
                <w:noProof/>
              </w:rPr>
              <w:t>Admiralty Charts</w:t>
            </w:r>
            <w:r>
              <w:rPr>
                <w:noProof/>
                <w:webHidden/>
              </w:rPr>
              <w:tab/>
            </w:r>
            <w:r>
              <w:rPr>
                <w:noProof/>
                <w:webHidden/>
              </w:rPr>
              <w:fldChar w:fldCharType="begin"/>
            </w:r>
            <w:r>
              <w:rPr>
                <w:noProof/>
                <w:webHidden/>
              </w:rPr>
              <w:instrText xml:space="preserve"> PAGEREF _Toc226640182 \h </w:instrText>
            </w:r>
            <w:r>
              <w:rPr>
                <w:noProof/>
                <w:webHidden/>
              </w:rPr>
            </w:r>
            <w:r>
              <w:rPr>
                <w:noProof/>
                <w:webHidden/>
              </w:rPr>
              <w:fldChar w:fldCharType="separate"/>
            </w:r>
            <w:r>
              <w:rPr>
                <w:noProof/>
                <w:webHidden/>
              </w:rPr>
              <w:t>19</w:t>
            </w:r>
            <w:r>
              <w:rPr>
                <w:noProof/>
                <w:webHidden/>
              </w:rPr>
              <w:fldChar w:fldCharType="end"/>
            </w:r>
          </w:hyperlink>
        </w:p>
        <w:p w14:paraId="365764D4" w14:textId="09DD6023"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3" w:history="1">
            <w:r w:rsidRPr="00597710">
              <w:rPr>
                <w:rStyle w:val="Hyperlink"/>
                <w:noProof/>
              </w:rPr>
              <w:t>6.4</w:t>
            </w:r>
            <w:r>
              <w:rPr>
                <w:rFonts w:asciiTheme="minorHAnsi" w:hAnsiTheme="minorHAnsi"/>
                <w:noProof/>
                <w:kern w:val="2"/>
                <w:szCs w:val="24"/>
                <w:lang w:eastAsia="en-GB"/>
                <w14:ligatures w14:val="standardContextual"/>
              </w:rPr>
              <w:tab/>
            </w:r>
            <w:r w:rsidRPr="00597710">
              <w:rPr>
                <w:rStyle w:val="Hyperlink"/>
                <w:noProof/>
              </w:rPr>
              <w:t>Hydrography</w:t>
            </w:r>
            <w:r>
              <w:rPr>
                <w:noProof/>
                <w:webHidden/>
              </w:rPr>
              <w:tab/>
            </w:r>
            <w:r>
              <w:rPr>
                <w:noProof/>
                <w:webHidden/>
              </w:rPr>
              <w:fldChar w:fldCharType="begin"/>
            </w:r>
            <w:r>
              <w:rPr>
                <w:noProof/>
                <w:webHidden/>
              </w:rPr>
              <w:instrText xml:space="preserve"> PAGEREF _Toc226640183 \h </w:instrText>
            </w:r>
            <w:r>
              <w:rPr>
                <w:noProof/>
                <w:webHidden/>
              </w:rPr>
            </w:r>
            <w:r>
              <w:rPr>
                <w:noProof/>
                <w:webHidden/>
              </w:rPr>
              <w:fldChar w:fldCharType="separate"/>
            </w:r>
            <w:r>
              <w:rPr>
                <w:noProof/>
                <w:webHidden/>
              </w:rPr>
              <w:t>19</w:t>
            </w:r>
            <w:r>
              <w:rPr>
                <w:noProof/>
                <w:webHidden/>
              </w:rPr>
              <w:fldChar w:fldCharType="end"/>
            </w:r>
          </w:hyperlink>
        </w:p>
        <w:p w14:paraId="51C3F9AC" w14:textId="680A80EC"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4" w:history="1">
            <w:r w:rsidRPr="00597710">
              <w:rPr>
                <w:rStyle w:val="Hyperlink"/>
                <w:noProof/>
              </w:rPr>
              <w:t>6.5</w:t>
            </w:r>
            <w:r>
              <w:rPr>
                <w:rFonts w:asciiTheme="minorHAnsi" w:hAnsiTheme="minorHAnsi"/>
                <w:noProof/>
                <w:kern w:val="2"/>
                <w:szCs w:val="24"/>
                <w:lang w:eastAsia="en-GB"/>
                <w14:ligatures w14:val="standardContextual"/>
              </w:rPr>
              <w:tab/>
            </w:r>
            <w:r w:rsidRPr="00597710">
              <w:rPr>
                <w:rStyle w:val="Hyperlink"/>
                <w:noProof/>
              </w:rPr>
              <w:t>Dredging</w:t>
            </w:r>
            <w:r>
              <w:rPr>
                <w:noProof/>
                <w:webHidden/>
              </w:rPr>
              <w:tab/>
            </w:r>
            <w:r>
              <w:rPr>
                <w:noProof/>
                <w:webHidden/>
              </w:rPr>
              <w:fldChar w:fldCharType="begin"/>
            </w:r>
            <w:r>
              <w:rPr>
                <w:noProof/>
                <w:webHidden/>
              </w:rPr>
              <w:instrText xml:space="preserve"> PAGEREF _Toc226640184 \h </w:instrText>
            </w:r>
            <w:r>
              <w:rPr>
                <w:noProof/>
                <w:webHidden/>
              </w:rPr>
            </w:r>
            <w:r>
              <w:rPr>
                <w:noProof/>
                <w:webHidden/>
              </w:rPr>
              <w:fldChar w:fldCharType="separate"/>
            </w:r>
            <w:r>
              <w:rPr>
                <w:noProof/>
                <w:webHidden/>
              </w:rPr>
              <w:t>20</w:t>
            </w:r>
            <w:r>
              <w:rPr>
                <w:noProof/>
                <w:webHidden/>
              </w:rPr>
              <w:fldChar w:fldCharType="end"/>
            </w:r>
          </w:hyperlink>
        </w:p>
        <w:p w14:paraId="664E2176" w14:textId="157B0979"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5" w:history="1">
            <w:r w:rsidRPr="00597710">
              <w:rPr>
                <w:rStyle w:val="Hyperlink"/>
                <w:noProof/>
              </w:rPr>
              <w:t>6.6</w:t>
            </w:r>
            <w:r>
              <w:rPr>
                <w:rFonts w:asciiTheme="minorHAnsi" w:hAnsiTheme="minorHAnsi"/>
                <w:noProof/>
                <w:kern w:val="2"/>
                <w:szCs w:val="24"/>
                <w:lang w:eastAsia="en-GB"/>
                <w14:ligatures w14:val="standardContextual"/>
              </w:rPr>
              <w:tab/>
            </w:r>
            <w:r w:rsidRPr="00597710">
              <w:rPr>
                <w:rStyle w:val="Hyperlink"/>
                <w:noProof/>
              </w:rPr>
              <w:t>Notices to Mariners</w:t>
            </w:r>
            <w:r>
              <w:rPr>
                <w:noProof/>
                <w:webHidden/>
              </w:rPr>
              <w:tab/>
            </w:r>
            <w:r>
              <w:rPr>
                <w:noProof/>
                <w:webHidden/>
              </w:rPr>
              <w:fldChar w:fldCharType="begin"/>
            </w:r>
            <w:r>
              <w:rPr>
                <w:noProof/>
                <w:webHidden/>
              </w:rPr>
              <w:instrText xml:space="preserve"> PAGEREF _Toc226640185 \h </w:instrText>
            </w:r>
            <w:r>
              <w:rPr>
                <w:noProof/>
                <w:webHidden/>
              </w:rPr>
            </w:r>
            <w:r>
              <w:rPr>
                <w:noProof/>
                <w:webHidden/>
              </w:rPr>
              <w:fldChar w:fldCharType="separate"/>
            </w:r>
            <w:r>
              <w:rPr>
                <w:noProof/>
                <w:webHidden/>
              </w:rPr>
              <w:t>20</w:t>
            </w:r>
            <w:r>
              <w:rPr>
                <w:noProof/>
                <w:webHidden/>
              </w:rPr>
              <w:fldChar w:fldCharType="end"/>
            </w:r>
          </w:hyperlink>
        </w:p>
        <w:p w14:paraId="5E668DDF" w14:textId="74365A18"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86" w:history="1">
            <w:r w:rsidRPr="00597710">
              <w:rPr>
                <w:rStyle w:val="Hyperlink"/>
                <w:noProof/>
              </w:rPr>
              <w:t>7.0</w:t>
            </w:r>
            <w:r>
              <w:rPr>
                <w:rFonts w:asciiTheme="minorHAnsi" w:hAnsiTheme="minorHAnsi"/>
                <w:noProof/>
                <w:kern w:val="2"/>
                <w:szCs w:val="24"/>
                <w:lang w:eastAsia="en-GB"/>
                <w14:ligatures w14:val="standardContextual"/>
              </w:rPr>
              <w:tab/>
            </w:r>
            <w:r w:rsidRPr="00597710">
              <w:rPr>
                <w:rStyle w:val="Hyperlink"/>
                <w:noProof/>
              </w:rPr>
              <w:t>Marine Environmental Protection</w:t>
            </w:r>
            <w:r>
              <w:rPr>
                <w:noProof/>
                <w:webHidden/>
              </w:rPr>
              <w:tab/>
            </w:r>
            <w:r>
              <w:rPr>
                <w:noProof/>
                <w:webHidden/>
              </w:rPr>
              <w:fldChar w:fldCharType="begin"/>
            </w:r>
            <w:r>
              <w:rPr>
                <w:noProof/>
                <w:webHidden/>
              </w:rPr>
              <w:instrText xml:space="preserve"> PAGEREF _Toc226640186 \h </w:instrText>
            </w:r>
            <w:r>
              <w:rPr>
                <w:noProof/>
                <w:webHidden/>
              </w:rPr>
            </w:r>
            <w:r>
              <w:rPr>
                <w:noProof/>
                <w:webHidden/>
              </w:rPr>
              <w:fldChar w:fldCharType="separate"/>
            </w:r>
            <w:r>
              <w:rPr>
                <w:noProof/>
                <w:webHidden/>
              </w:rPr>
              <w:t>20</w:t>
            </w:r>
            <w:r>
              <w:rPr>
                <w:noProof/>
                <w:webHidden/>
              </w:rPr>
              <w:fldChar w:fldCharType="end"/>
            </w:r>
          </w:hyperlink>
        </w:p>
        <w:p w14:paraId="1F5D9455" w14:textId="6C814A7F"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87" w:history="1">
            <w:r w:rsidRPr="00597710">
              <w:rPr>
                <w:rStyle w:val="Hyperlink"/>
                <w:noProof/>
              </w:rPr>
              <w:t>8.0 Pilotage &amp; SAfe and Efficient marine Operations</w:t>
            </w:r>
            <w:r>
              <w:rPr>
                <w:noProof/>
                <w:webHidden/>
              </w:rPr>
              <w:tab/>
            </w:r>
            <w:r>
              <w:rPr>
                <w:noProof/>
                <w:webHidden/>
              </w:rPr>
              <w:fldChar w:fldCharType="begin"/>
            </w:r>
            <w:r>
              <w:rPr>
                <w:noProof/>
                <w:webHidden/>
              </w:rPr>
              <w:instrText xml:space="preserve"> PAGEREF _Toc226640187 \h </w:instrText>
            </w:r>
            <w:r>
              <w:rPr>
                <w:noProof/>
                <w:webHidden/>
              </w:rPr>
            </w:r>
            <w:r>
              <w:rPr>
                <w:noProof/>
                <w:webHidden/>
              </w:rPr>
              <w:fldChar w:fldCharType="separate"/>
            </w:r>
            <w:r>
              <w:rPr>
                <w:noProof/>
                <w:webHidden/>
              </w:rPr>
              <w:t>20</w:t>
            </w:r>
            <w:r>
              <w:rPr>
                <w:noProof/>
                <w:webHidden/>
              </w:rPr>
              <w:fldChar w:fldCharType="end"/>
            </w:r>
          </w:hyperlink>
        </w:p>
        <w:p w14:paraId="64103F11" w14:textId="0E71670E"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88" w:history="1">
            <w:r w:rsidRPr="00597710">
              <w:rPr>
                <w:rStyle w:val="Hyperlink"/>
                <w:noProof/>
              </w:rPr>
              <w:t>9.0</w:t>
            </w:r>
            <w:r>
              <w:rPr>
                <w:rFonts w:asciiTheme="minorHAnsi" w:hAnsiTheme="minorHAnsi"/>
                <w:noProof/>
                <w:kern w:val="2"/>
                <w:szCs w:val="24"/>
                <w:lang w:eastAsia="en-GB"/>
                <w14:ligatures w14:val="standardContextual"/>
              </w:rPr>
              <w:tab/>
            </w:r>
            <w:r w:rsidRPr="00597710">
              <w:rPr>
                <w:rStyle w:val="Hyperlink"/>
                <w:noProof/>
              </w:rPr>
              <w:t>Port Security</w:t>
            </w:r>
            <w:r>
              <w:rPr>
                <w:noProof/>
                <w:webHidden/>
              </w:rPr>
              <w:tab/>
            </w:r>
            <w:r>
              <w:rPr>
                <w:noProof/>
                <w:webHidden/>
              </w:rPr>
              <w:fldChar w:fldCharType="begin"/>
            </w:r>
            <w:r>
              <w:rPr>
                <w:noProof/>
                <w:webHidden/>
              </w:rPr>
              <w:instrText xml:space="preserve"> PAGEREF _Toc226640188 \h </w:instrText>
            </w:r>
            <w:r>
              <w:rPr>
                <w:noProof/>
                <w:webHidden/>
              </w:rPr>
            </w:r>
            <w:r>
              <w:rPr>
                <w:noProof/>
                <w:webHidden/>
              </w:rPr>
              <w:fldChar w:fldCharType="separate"/>
            </w:r>
            <w:r>
              <w:rPr>
                <w:noProof/>
                <w:webHidden/>
              </w:rPr>
              <w:t>21</w:t>
            </w:r>
            <w:r>
              <w:rPr>
                <w:noProof/>
                <w:webHidden/>
              </w:rPr>
              <w:fldChar w:fldCharType="end"/>
            </w:r>
          </w:hyperlink>
        </w:p>
        <w:p w14:paraId="5E50663C" w14:textId="091095CF"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89" w:history="1">
            <w:r w:rsidRPr="00597710">
              <w:rPr>
                <w:rStyle w:val="Hyperlink"/>
                <w:noProof/>
              </w:rPr>
              <w:t>10.0</w:t>
            </w:r>
            <w:r>
              <w:rPr>
                <w:rFonts w:asciiTheme="minorHAnsi" w:hAnsiTheme="minorHAnsi"/>
                <w:noProof/>
                <w:kern w:val="2"/>
                <w:szCs w:val="24"/>
                <w:lang w:eastAsia="en-GB"/>
                <w14:ligatures w14:val="standardContextual"/>
              </w:rPr>
              <w:tab/>
            </w:r>
            <w:r w:rsidRPr="00597710">
              <w:rPr>
                <w:rStyle w:val="Hyperlink"/>
                <w:noProof/>
              </w:rPr>
              <w:t>Enforcement &amp; Prosecution</w:t>
            </w:r>
            <w:r>
              <w:rPr>
                <w:noProof/>
                <w:webHidden/>
              </w:rPr>
              <w:tab/>
            </w:r>
            <w:r>
              <w:rPr>
                <w:noProof/>
                <w:webHidden/>
              </w:rPr>
              <w:fldChar w:fldCharType="begin"/>
            </w:r>
            <w:r>
              <w:rPr>
                <w:noProof/>
                <w:webHidden/>
              </w:rPr>
              <w:instrText xml:space="preserve"> PAGEREF _Toc226640189 \h </w:instrText>
            </w:r>
            <w:r>
              <w:rPr>
                <w:noProof/>
                <w:webHidden/>
              </w:rPr>
            </w:r>
            <w:r>
              <w:rPr>
                <w:noProof/>
                <w:webHidden/>
              </w:rPr>
              <w:fldChar w:fldCharType="separate"/>
            </w:r>
            <w:r>
              <w:rPr>
                <w:noProof/>
                <w:webHidden/>
              </w:rPr>
              <w:t>21</w:t>
            </w:r>
            <w:r>
              <w:rPr>
                <w:noProof/>
                <w:webHidden/>
              </w:rPr>
              <w:fldChar w:fldCharType="end"/>
            </w:r>
          </w:hyperlink>
        </w:p>
        <w:p w14:paraId="4D6EFDB0" w14:textId="7FFF60C3"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90" w:history="1">
            <w:r w:rsidRPr="00597710">
              <w:rPr>
                <w:rStyle w:val="Hyperlink"/>
                <w:noProof/>
              </w:rPr>
              <w:t>11.0</w:t>
            </w:r>
            <w:r>
              <w:rPr>
                <w:rFonts w:asciiTheme="minorHAnsi" w:hAnsiTheme="minorHAnsi"/>
                <w:noProof/>
                <w:kern w:val="2"/>
                <w:szCs w:val="24"/>
                <w:lang w:eastAsia="en-GB"/>
                <w14:ligatures w14:val="standardContextual"/>
              </w:rPr>
              <w:tab/>
            </w:r>
            <w:r w:rsidRPr="00597710">
              <w:rPr>
                <w:rStyle w:val="Hyperlink"/>
                <w:noProof/>
              </w:rPr>
              <w:t>Emergency Contingency Planning</w:t>
            </w:r>
            <w:r>
              <w:rPr>
                <w:noProof/>
                <w:webHidden/>
              </w:rPr>
              <w:tab/>
            </w:r>
            <w:r>
              <w:rPr>
                <w:noProof/>
                <w:webHidden/>
              </w:rPr>
              <w:fldChar w:fldCharType="begin"/>
            </w:r>
            <w:r>
              <w:rPr>
                <w:noProof/>
                <w:webHidden/>
              </w:rPr>
              <w:instrText xml:space="preserve"> PAGEREF _Toc226640190 \h </w:instrText>
            </w:r>
            <w:r>
              <w:rPr>
                <w:noProof/>
                <w:webHidden/>
              </w:rPr>
            </w:r>
            <w:r>
              <w:rPr>
                <w:noProof/>
                <w:webHidden/>
              </w:rPr>
              <w:fldChar w:fldCharType="separate"/>
            </w:r>
            <w:r>
              <w:rPr>
                <w:noProof/>
                <w:webHidden/>
              </w:rPr>
              <w:t>21</w:t>
            </w:r>
            <w:r>
              <w:rPr>
                <w:noProof/>
                <w:webHidden/>
              </w:rPr>
              <w:fldChar w:fldCharType="end"/>
            </w:r>
          </w:hyperlink>
        </w:p>
        <w:p w14:paraId="36072660" w14:textId="699C1187"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91" w:history="1">
            <w:r w:rsidRPr="00597710">
              <w:rPr>
                <w:rStyle w:val="Hyperlink"/>
                <w:noProof/>
              </w:rPr>
              <w:t>12.0</w:t>
            </w:r>
            <w:r>
              <w:rPr>
                <w:rFonts w:asciiTheme="minorHAnsi" w:hAnsiTheme="minorHAnsi"/>
                <w:noProof/>
                <w:kern w:val="2"/>
                <w:szCs w:val="24"/>
                <w:lang w:eastAsia="en-GB"/>
                <w14:ligatures w14:val="standardContextual"/>
              </w:rPr>
              <w:tab/>
            </w:r>
            <w:r w:rsidRPr="00597710">
              <w:rPr>
                <w:rStyle w:val="Hyperlink"/>
                <w:noProof/>
              </w:rPr>
              <w:t>Incident Reporting &amp; Investigation</w:t>
            </w:r>
            <w:r>
              <w:rPr>
                <w:noProof/>
                <w:webHidden/>
              </w:rPr>
              <w:tab/>
            </w:r>
            <w:r>
              <w:rPr>
                <w:noProof/>
                <w:webHidden/>
              </w:rPr>
              <w:fldChar w:fldCharType="begin"/>
            </w:r>
            <w:r>
              <w:rPr>
                <w:noProof/>
                <w:webHidden/>
              </w:rPr>
              <w:instrText xml:space="preserve"> PAGEREF _Toc226640191 \h </w:instrText>
            </w:r>
            <w:r>
              <w:rPr>
                <w:noProof/>
                <w:webHidden/>
              </w:rPr>
            </w:r>
            <w:r>
              <w:rPr>
                <w:noProof/>
                <w:webHidden/>
              </w:rPr>
              <w:fldChar w:fldCharType="separate"/>
            </w:r>
            <w:r>
              <w:rPr>
                <w:noProof/>
                <w:webHidden/>
              </w:rPr>
              <w:t>21</w:t>
            </w:r>
            <w:r>
              <w:rPr>
                <w:noProof/>
                <w:webHidden/>
              </w:rPr>
              <w:fldChar w:fldCharType="end"/>
            </w:r>
          </w:hyperlink>
        </w:p>
        <w:p w14:paraId="4B57F7C2" w14:textId="36325662"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92" w:history="1">
            <w:r w:rsidRPr="00597710">
              <w:rPr>
                <w:rStyle w:val="Hyperlink"/>
                <w:rFonts w:eastAsiaTheme="minorHAnsi"/>
                <w:noProof/>
              </w:rPr>
              <w:t>13.0</w:t>
            </w:r>
            <w:r>
              <w:rPr>
                <w:rFonts w:asciiTheme="minorHAnsi" w:hAnsiTheme="minorHAnsi"/>
                <w:noProof/>
                <w:kern w:val="2"/>
                <w:szCs w:val="24"/>
                <w:lang w:eastAsia="en-GB"/>
                <w14:ligatures w14:val="standardContextual"/>
              </w:rPr>
              <w:tab/>
            </w:r>
            <w:r w:rsidRPr="00597710">
              <w:rPr>
                <w:rStyle w:val="Hyperlink"/>
                <w:rFonts w:eastAsiaTheme="minorHAnsi"/>
                <w:noProof/>
              </w:rPr>
              <w:t>Risk Assessment</w:t>
            </w:r>
            <w:r>
              <w:rPr>
                <w:noProof/>
                <w:webHidden/>
              </w:rPr>
              <w:tab/>
            </w:r>
            <w:r>
              <w:rPr>
                <w:noProof/>
                <w:webHidden/>
              </w:rPr>
              <w:fldChar w:fldCharType="begin"/>
            </w:r>
            <w:r>
              <w:rPr>
                <w:noProof/>
                <w:webHidden/>
              </w:rPr>
              <w:instrText xml:space="preserve"> PAGEREF _Toc226640192 \h </w:instrText>
            </w:r>
            <w:r>
              <w:rPr>
                <w:noProof/>
                <w:webHidden/>
              </w:rPr>
            </w:r>
            <w:r>
              <w:rPr>
                <w:noProof/>
                <w:webHidden/>
              </w:rPr>
              <w:fldChar w:fldCharType="separate"/>
            </w:r>
            <w:r>
              <w:rPr>
                <w:noProof/>
                <w:webHidden/>
              </w:rPr>
              <w:t>22</w:t>
            </w:r>
            <w:r>
              <w:rPr>
                <w:noProof/>
                <w:webHidden/>
              </w:rPr>
              <w:fldChar w:fldCharType="end"/>
            </w:r>
          </w:hyperlink>
        </w:p>
        <w:p w14:paraId="08C8A0E0" w14:textId="6BBD089E"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93" w:history="1">
            <w:r w:rsidRPr="00597710">
              <w:rPr>
                <w:rStyle w:val="Hyperlink"/>
                <w:rFonts w:eastAsiaTheme="minorHAnsi"/>
                <w:noProof/>
              </w:rPr>
              <w:t>13.1. Dynamic Risk Assessment</w:t>
            </w:r>
            <w:r>
              <w:rPr>
                <w:noProof/>
                <w:webHidden/>
              </w:rPr>
              <w:tab/>
            </w:r>
            <w:r>
              <w:rPr>
                <w:noProof/>
                <w:webHidden/>
              </w:rPr>
              <w:fldChar w:fldCharType="begin"/>
            </w:r>
            <w:r>
              <w:rPr>
                <w:noProof/>
                <w:webHidden/>
              </w:rPr>
              <w:instrText xml:space="preserve"> PAGEREF _Toc226640193 \h </w:instrText>
            </w:r>
            <w:r>
              <w:rPr>
                <w:noProof/>
                <w:webHidden/>
              </w:rPr>
            </w:r>
            <w:r>
              <w:rPr>
                <w:noProof/>
                <w:webHidden/>
              </w:rPr>
              <w:fldChar w:fldCharType="separate"/>
            </w:r>
            <w:r>
              <w:rPr>
                <w:noProof/>
                <w:webHidden/>
              </w:rPr>
              <w:t>22</w:t>
            </w:r>
            <w:r>
              <w:rPr>
                <w:noProof/>
                <w:webHidden/>
              </w:rPr>
              <w:fldChar w:fldCharType="end"/>
            </w:r>
          </w:hyperlink>
        </w:p>
        <w:p w14:paraId="13D06B39" w14:textId="0413EDC1"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94" w:history="1">
            <w:r w:rsidRPr="00597710">
              <w:rPr>
                <w:rStyle w:val="Hyperlink"/>
                <w:rFonts w:eastAsiaTheme="minorHAnsi"/>
                <w:noProof/>
              </w:rPr>
              <w:t>14.0</w:t>
            </w:r>
            <w:r>
              <w:rPr>
                <w:rFonts w:asciiTheme="minorHAnsi" w:hAnsiTheme="minorHAnsi"/>
                <w:noProof/>
                <w:kern w:val="2"/>
                <w:szCs w:val="24"/>
                <w:lang w:eastAsia="en-GB"/>
                <w14:ligatures w14:val="standardContextual"/>
              </w:rPr>
              <w:tab/>
            </w:r>
            <w:r w:rsidRPr="00597710">
              <w:rPr>
                <w:rStyle w:val="Hyperlink"/>
                <w:rFonts w:eastAsiaTheme="minorHAnsi"/>
                <w:noProof/>
              </w:rPr>
              <w:t>Consultation</w:t>
            </w:r>
            <w:r>
              <w:rPr>
                <w:noProof/>
                <w:webHidden/>
              </w:rPr>
              <w:tab/>
            </w:r>
            <w:r>
              <w:rPr>
                <w:noProof/>
                <w:webHidden/>
              </w:rPr>
              <w:fldChar w:fldCharType="begin"/>
            </w:r>
            <w:r>
              <w:rPr>
                <w:noProof/>
                <w:webHidden/>
              </w:rPr>
              <w:instrText xml:space="preserve"> PAGEREF _Toc226640194 \h </w:instrText>
            </w:r>
            <w:r>
              <w:rPr>
                <w:noProof/>
                <w:webHidden/>
              </w:rPr>
            </w:r>
            <w:r>
              <w:rPr>
                <w:noProof/>
                <w:webHidden/>
              </w:rPr>
              <w:fldChar w:fldCharType="separate"/>
            </w:r>
            <w:r>
              <w:rPr>
                <w:noProof/>
                <w:webHidden/>
              </w:rPr>
              <w:t>22</w:t>
            </w:r>
            <w:r>
              <w:rPr>
                <w:noProof/>
                <w:webHidden/>
              </w:rPr>
              <w:fldChar w:fldCharType="end"/>
            </w:r>
          </w:hyperlink>
        </w:p>
        <w:p w14:paraId="3DAE25E0" w14:textId="613E4443"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95" w:history="1">
            <w:r w:rsidRPr="00597710">
              <w:rPr>
                <w:rStyle w:val="Hyperlink"/>
                <w:noProof/>
              </w:rPr>
              <w:t>15.0 Corrective Action</w:t>
            </w:r>
            <w:r>
              <w:rPr>
                <w:noProof/>
                <w:webHidden/>
              </w:rPr>
              <w:tab/>
            </w:r>
            <w:r>
              <w:rPr>
                <w:noProof/>
                <w:webHidden/>
              </w:rPr>
              <w:fldChar w:fldCharType="begin"/>
            </w:r>
            <w:r>
              <w:rPr>
                <w:noProof/>
                <w:webHidden/>
              </w:rPr>
              <w:instrText xml:space="preserve"> PAGEREF _Toc226640195 \h </w:instrText>
            </w:r>
            <w:r>
              <w:rPr>
                <w:noProof/>
                <w:webHidden/>
              </w:rPr>
            </w:r>
            <w:r>
              <w:rPr>
                <w:noProof/>
                <w:webHidden/>
              </w:rPr>
              <w:fldChar w:fldCharType="separate"/>
            </w:r>
            <w:r>
              <w:rPr>
                <w:noProof/>
                <w:webHidden/>
              </w:rPr>
              <w:t>23</w:t>
            </w:r>
            <w:r>
              <w:rPr>
                <w:noProof/>
                <w:webHidden/>
              </w:rPr>
              <w:fldChar w:fldCharType="end"/>
            </w:r>
          </w:hyperlink>
        </w:p>
        <w:p w14:paraId="5CEFD6BE" w14:textId="686D7632"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96" w:history="1">
            <w:r w:rsidRPr="00597710">
              <w:rPr>
                <w:rStyle w:val="Hyperlink"/>
                <w:noProof/>
              </w:rPr>
              <w:t>15.1 Compliance Evaluation</w:t>
            </w:r>
            <w:r>
              <w:rPr>
                <w:noProof/>
                <w:webHidden/>
              </w:rPr>
              <w:tab/>
            </w:r>
            <w:r>
              <w:rPr>
                <w:noProof/>
                <w:webHidden/>
              </w:rPr>
              <w:fldChar w:fldCharType="begin"/>
            </w:r>
            <w:r>
              <w:rPr>
                <w:noProof/>
                <w:webHidden/>
              </w:rPr>
              <w:instrText xml:space="preserve"> PAGEREF _Toc226640196 \h </w:instrText>
            </w:r>
            <w:r>
              <w:rPr>
                <w:noProof/>
                <w:webHidden/>
              </w:rPr>
            </w:r>
            <w:r>
              <w:rPr>
                <w:noProof/>
                <w:webHidden/>
              </w:rPr>
              <w:fldChar w:fldCharType="separate"/>
            </w:r>
            <w:r>
              <w:rPr>
                <w:noProof/>
                <w:webHidden/>
              </w:rPr>
              <w:t>23</w:t>
            </w:r>
            <w:r>
              <w:rPr>
                <w:noProof/>
                <w:webHidden/>
              </w:rPr>
              <w:fldChar w:fldCharType="end"/>
            </w:r>
          </w:hyperlink>
        </w:p>
        <w:p w14:paraId="780E2517" w14:textId="53BDBA6A"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97" w:history="1">
            <w:r w:rsidRPr="00597710">
              <w:rPr>
                <w:rStyle w:val="Hyperlink"/>
                <w:noProof/>
              </w:rPr>
              <w:t>15.2 Non-conformity, Preventative and Corrective Action</w:t>
            </w:r>
            <w:r>
              <w:rPr>
                <w:noProof/>
                <w:webHidden/>
              </w:rPr>
              <w:tab/>
            </w:r>
            <w:r>
              <w:rPr>
                <w:noProof/>
                <w:webHidden/>
              </w:rPr>
              <w:fldChar w:fldCharType="begin"/>
            </w:r>
            <w:r>
              <w:rPr>
                <w:noProof/>
                <w:webHidden/>
              </w:rPr>
              <w:instrText xml:space="preserve"> PAGEREF _Toc226640197 \h </w:instrText>
            </w:r>
            <w:r>
              <w:rPr>
                <w:noProof/>
                <w:webHidden/>
              </w:rPr>
            </w:r>
            <w:r>
              <w:rPr>
                <w:noProof/>
                <w:webHidden/>
              </w:rPr>
              <w:fldChar w:fldCharType="separate"/>
            </w:r>
            <w:r>
              <w:rPr>
                <w:noProof/>
                <w:webHidden/>
              </w:rPr>
              <w:t>23</w:t>
            </w:r>
            <w:r>
              <w:rPr>
                <w:noProof/>
                <w:webHidden/>
              </w:rPr>
              <w:fldChar w:fldCharType="end"/>
            </w:r>
          </w:hyperlink>
        </w:p>
        <w:p w14:paraId="51B1DD0A" w14:textId="536A7F18"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98" w:history="1">
            <w:r w:rsidRPr="00597710">
              <w:rPr>
                <w:rStyle w:val="Hyperlink"/>
                <w:noProof/>
              </w:rPr>
              <w:t>16. Audit and Review Programme</w:t>
            </w:r>
            <w:r>
              <w:rPr>
                <w:noProof/>
                <w:webHidden/>
              </w:rPr>
              <w:tab/>
            </w:r>
            <w:r>
              <w:rPr>
                <w:noProof/>
                <w:webHidden/>
              </w:rPr>
              <w:fldChar w:fldCharType="begin"/>
            </w:r>
            <w:r>
              <w:rPr>
                <w:noProof/>
                <w:webHidden/>
              </w:rPr>
              <w:instrText xml:space="preserve"> PAGEREF _Toc226640198 \h </w:instrText>
            </w:r>
            <w:r>
              <w:rPr>
                <w:noProof/>
                <w:webHidden/>
              </w:rPr>
            </w:r>
            <w:r>
              <w:rPr>
                <w:noProof/>
                <w:webHidden/>
              </w:rPr>
              <w:fldChar w:fldCharType="separate"/>
            </w:r>
            <w:r>
              <w:rPr>
                <w:noProof/>
                <w:webHidden/>
              </w:rPr>
              <w:t>23</w:t>
            </w:r>
            <w:r>
              <w:rPr>
                <w:noProof/>
                <w:webHidden/>
              </w:rPr>
              <w:fldChar w:fldCharType="end"/>
            </w:r>
          </w:hyperlink>
        </w:p>
        <w:p w14:paraId="2F79A1E0" w14:textId="42372BCD" w:rsidR="00D54CBF" w:rsidRDefault="00D54CBF">
          <w:pPr>
            <w:pStyle w:val="TOC3"/>
            <w:tabs>
              <w:tab w:val="right" w:leader="dot" w:pos="10621"/>
            </w:tabs>
          </w:pPr>
          <w:hyperlink w:anchor="_Toc226640199" w:history="1">
            <w:r w:rsidRPr="00597710">
              <w:rPr>
                <w:rStyle w:val="Hyperlink"/>
                <w:noProof/>
              </w:rPr>
              <w:t>16.1 Objectives</w:t>
            </w:r>
            <w:r>
              <w:rPr>
                <w:noProof/>
                <w:webHidden/>
              </w:rPr>
              <w:tab/>
            </w:r>
            <w:r>
              <w:rPr>
                <w:noProof/>
                <w:webHidden/>
              </w:rPr>
              <w:fldChar w:fldCharType="begin"/>
            </w:r>
            <w:r>
              <w:rPr>
                <w:noProof/>
                <w:webHidden/>
              </w:rPr>
              <w:instrText xml:space="preserve"> PAGEREF _Toc226640199 \h </w:instrText>
            </w:r>
            <w:r>
              <w:rPr>
                <w:noProof/>
                <w:webHidden/>
              </w:rPr>
            </w:r>
            <w:r>
              <w:rPr>
                <w:noProof/>
                <w:webHidden/>
              </w:rPr>
              <w:fldChar w:fldCharType="separate"/>
            </w:r>
            <w:r>
              <w:rPr>
                <w:noProof/>
                <w:webHidden/>
              </w:rPr>
              <w:t>24</w:t>
            </w:r>
            <w:r>
              <w:rPr>
                <w:noProof/>
                <w:webHidden/>
              </w:rPr>
              <w:fldChar w:fldCharType="end"/>
            </w:r>
          </w:hyperlink>
        </w:p>
        <w:p w14:paraId="54043A77" w14:textId="3601B31B" w:rsidR="00485265" w:rsidRPr="00485265" w:rsidRDefault="006B5D76" w:rsidP="006B5D76">
          <w:pPr>
            <w:ind w:firstLine="480"/>
          </w:pPr>
          <w:r>
            <w:t>16.2 Key Performance Indicators…………………………………………………………………</w:t>
          </w:r>
          <w:r w:rsidR="001C1633">
            <w:t>….</w:t>
          </w:r>
          <w:r>
            <w:t>.</w:t>
          </w:r>
          <w:r w:rsidR="001C1633">
            <w:t>24</w:t>
          </w:r>
        </w:p>
        <w:p w14:paraId="6843CEA9" w14:textId="3CE5500A" w:rsidR="00D54CBF" w:rsidRDefault="00D54CBF">
          <w:pPr>
            <w:pStyle w:val="TOC1"/>
            <w:tabs>
              <w:tab w:val="left" w:pos="720"/>
              <w:tab w:val="right" w:leader="dot" w:pos="10621"/>
            </w:tabs>
          </w:pPr>
          <w:hyperlink w:anchor="_Toc226640200" w:history="1">
            <w:r w:rsidRPr="00597710">
              <w:rPr>
                <w:rStyle w:val="Hyperlink"/>
                <w:rFonts w:eastAsiaTheme="minorHAnsi"/>
                <w:noProof/>
              </w:rPr>
              <w:t>17.0</w:t>
            </w:r>
            <w:r>
              <w:rPr>
                <w:rFonts w:asciiTheme="minorHAnsi" w:hAnsiTheme="minorHAnsi"/>
                <w:noProof/>
                <w:kern w:val="2"/>
                <w:szCs w:val="24"/>
                <w:lang w:eastAsia="en-GB"/>
                <w14:ligatures w14:val="standardContextual"/>
              </w:rPr>
              <w:tab/>
            </w:r>
            <w:r w:rsidRPr="00597710">
              <w:rPr>
                <w:rStyle w:val="Hyperlink"/>
                <w:rFonts w:eastAsiaTheme="minorHAnsi"/>
                <w:noProof/>
              </w:rPr>
              <w:t>Supporting Documents</w:t>
            </w:r>
            <w:r>
              <w:rPr>
                <w:noProof/>
                <w:webHidden/>
              </w:rPr>
              <w:tab/>
            </w:r>
            <w:r>
              <w:rPr>
                <w:noProof/>
                <w:webHidden/>
              </w:rPr>
              <w:fldChar w:fldCharType="begin"/>
            </w:r>
            <w:r>
              <w:rPr>
                <w:noProof/>
                <w:webHidden/>
              </w:rPr>
              <w:instrText xml:space="preserve"> PAGEREF _Toc226640200 \h </w:instrText>
            </w:r>
            <w:r>
              <w:rPr>
                <w:noProof/>
                <w:webHidden/>
              </w:rPr>
            </w:r>
            <w:r>
              <w:rPr>
                <w:noProof/>
                <w:webHidden/>
              </w:rPr>
              <w:fldChar w:fldCharType="separate"/>
            </w:r>
            <w:r>
              <w:rPr>
                <w:noProof/>
                <w:webHidden/>
              </w:rPr>
              <w:t>24</w:t>
            </w:r>
            <w:r>
              <w:rPr>
                <w:noProof/>
                <w:webHidden/>
              </w:rPr>
              <w:fldChar w:fldCharType="end"/>
            </w:r>
          </w:hyperlink>
        </w:p>
        <w:p w14:paraId="0E3AC4B7" w14:textId="77777777" w:rsidR="004765F5" w:rsidRDefault="004765F5" w:rsidP="003E07BA"/>
        <w:p w14:paraId="3A31CFEE" w14:textId="3C972A33" w:rsidR="003E07BA" w:rsidRDefault="003E07BA" w:rsidP="003E07BA">
          <w:r>
            <w:t>APPENDIX 1</w:t>
          </w:r>
          <w:r w:rsidR="002B724F">
            <w:t xml:space="preserve">. </w:t>
          </w:r>
          <w:r w:rsidR="004B0F35">
            <w:t xml:space="preserve">Standard Operating Procedures for </w:t>
          </w:r>
          <w:r w:rsidR="002B724F">
            <w:t>Harbour</w:t>
          </w:r>
          <w:r w:rsidR="004B0F35">
            <w:t xml:space="preserve"> Works</w:t>
          </w:r>
        </w:p>
        <w:p w14:paraId="4ED2D666" w14:textId="56A5BE13" w:rsidR="002B724F" w:rsidRDefault="002B724F" w:rsidP="003E07BA">
          <w:r>
            <w:t xml:space="preserve">a) Dredging </w:t>
          </w:r>
          <w:r w:rsidR="00AF7AF5">
            <w:t>Harbour</w:t>
          </w:r>
          <w:r>
            <w:t xml:space="preserve"> Mouth</w:t>
          </w:r>
        </w:p>
        <w:p w14:paraId="6DB1FB57" w14:textId="2F453F27" w:rsidR="002B724F" w:rsidRDefault="002B724F" w:rsidP="003E07BA">
          <w:r>
            <w:t>b) Third party contractors working in Harbour</w:t>
          </w:r>
        </w:p>
        <w:p w14:paraId="1B029476" w14:textId="51DE6131" w:rsidR="00AA5BD0" w:rsidRPr="003E07BA" w:rsidRDefault="00AA5BD0" w:rsidP="003E07BA">
          <w:r>
            <w:t>c) Hot/Cold works undertaken in the Harbour</w:t>
          </w:r>
        </w:p>
        <w:p w14:paraId="60C31FD5" w14:textId="0C5C23C2" w:rsidR="00F37294" w:rsidRDefault="00F37294">
          <w:r>
            <w:rPr>
              <w:b/>
              <w:bCs/>
              <w:noProof/>
            </w:rPr>
            <w:fldChar w:fldCharType="end"/>
          </w:r>
        </w:p>
      </w:sdtContent>
    </w:sdt>
    <w:p w14:paraId="0A12A6BA" w14:textId="50B90CF9" w:rsidR="00DA4030" w:rsidRPr="00372E44" w:rsidRDefault="00DA4030" w:rsidP="003D5674">
      <w:pPr>
        <w:rPr>
          <w:rFonts w:cs="Arial"/>
          <w:szCs w:val="24"/>
        </w:rPr>
      </w:pPr>
      <w:r w:rsidRPr="00372E44">
        <w:rPr>
          <w:rFonts w:cs="Arial"/>
          <w:szCs w:val="24"/>
        </w:rPr>
        <w:tab/>
      </w:r>
      <w:r w:rsidRPr="00372E44">
        <w:rPr>
          <w:rFonts w:cs="Arial"/>
          <w:szCs w:val="24"/>
        </w:rPr>
        <w:tab/>
      </w:r>
      <w:r w:rsidRPr="00372E44">
        <w:rPr>
          <w:rFonts w:cs="Arial"/>
          <w:szCs w:val="24"/>
        </w:rPr>
        <w:tab/>
      </w:r>
      <w:r w:rsidRPr="00372E44">
        <w:rPr>
          <w:rFonts w:cs="Arial"/>
          <w:szCs w:val="24"/>
        </w:rPr>
        <w:tab/>
      </w:r>
      <w:r w:rsidRPr="00372E44">
        <w:rPr>
          <w:rFonts w:cs="Arial"/>
          <w:szCs w:val="24"/>
        </w:rPr>
        <w:tab/>
      </w:r>
      <w:r w:rsidRPr="00372E44">
        <w:rPr>
          <w:rFonts w:cs="Arial"/>
          <w:szCs w:val="24"/>
        </w:rPr>
        <w:tab/>
      </w:r>
    </w:p>
    <w:p w14:paraId="0892D8F5" w14:textId="77777777" w:rsidR="00DA4030" w:rsidRPr="00372E44" w:rsidRDefault="00DA4030">
      <w:pPr>
        <w:rPr>
          <w:rFonts w:cs="Arial"/>
          <w:szCs w:val="24"/>
        </w:rPr>
      </w:pPr>
      <w:r w:rsidRPr="00372E44">
        <w:rPr>
          <w:rFonts w:cs="Arial"/>
          <w:szCs w:val="24"/>
        </w:rPr>
        <w:lastRenderedPageBreak/>
        <w:br w:type="page"/>
      </w:r>
    </w:p>
    <w:p w14:paraId="5158501F" w14:textId="74ED11B7" w:rsidR="0093655E" w:rsidRDefault="0093655E" w:rsidP="0093655E">
      <w:pPr>
        <w:pStyle w:val="Heading2"/>
      </w:pPr>
      <w:bookmarkStart w:id="3" w:name="_Toc7179783"/>
      <w:bookmarkStart w:id="4" w:name="_Toc7179814"/>
      <w:bookmarkStart w:id="5" w:name="_Toc54767447"/>
      <w:bookmarkStart w:id="6" w:name="_Toc226640142"/>
      <w:r w:rsidRPr="00141936">
        <w:lastRenderedPageBreak/>
        <w:t>Document Control</w:t>
      </w:r>
      <w:bookmarkEnd w:id="3"/>
      <w:bookmarkEnd w:id="4"/>
      <w:bookmarkEnd w:id="5"/>
      <w:bookmarkEnd w:id="6"/>
    </w:p>
    <w:p w14:paraId="44069C97" w14:textId="0C03D783" w:rsidR="0093655E" w:rsidRDefault="0093655E" w:rsidP="0093655E">
      <w:r>
        <w:t>This is a controlled document subject to annual review and amendment.</w:t>
      </w:r>
    </w:p>
    <w:p w14:paraId="4CB212D7" w14:textId="77777777" w:rsidR="0093655E" w:rsidRDefault="0093655E" w:rsidP="0093655E">
      <w:r>
        <w:t xml:space="preserve">Major changes will be issued as a new version with all minor amendments to that version annotated by a decimal point e.g. </w:t>
      </w:r>
      <w:proofErr w:type="spellStart"/>
      <w:r>
        <w:t>V2</w:t>
      </w:r>
      <w:proofErr w:type="spellEnd"/>
      <w:r>
        <w:t xml:space="preserve"> will become </w:t>
      </w:r>
      <w:proofErr w:type="spellStart"/>
      <w:r>
        <w:t>V2.1</w:t>
      </w:r>
      <w:proofErr w:type="spellEnd"/>
      <w:r>
        <w:t xml:space="preserve">, </w:t>
      </w:r>
      <w:proofErr w:type="spellStart"/>
      <w:r>
        <w:t>V2.2</w:t>
      </w:r>
      <w:proofErr w:type="spellEnd"/>
      <w:r>
        <w:t xml:space="preserve"> etc.</w:t>
      </w:r>
    </w:p>
    <w:p w14:paraId="66898E9B" w14:textId="22A0E740" w:rsidR="0093655E" w:rsidRDefault="0093655E" w:rsidP="0093655E">
      <w:r>
        <w:t xml:space="preserve">Amendment proposals should be sent to the </w:t>
      </w:r>
      <w:r w:rsidR="007F46C9">
        <w:t>responsible person</w:t>
      </w:r>
      <w:r>
        <w:t xml:space="preserve"> using the following means:</w:t>
      </w:r>
    </w:p>
    <w:p w14:paraId="4630BB9B" w14:textId="26CF1600" w:rsidR="0093655E" w:rsidRDefault="0093655E" w:rsidP="0093655E">
      <w:r>
        <w:t xml:space="preserve">Email: </w:t>
      </w:r>
      <w:r w:rsidR="0015519E">
        <w:t>Kevin.Harris@northdevon.gov.uk</w:t>
      </w:r>
    </w:p>
    <w:p w14:paraId="569A0758" w14:textId="625BB0B0" w:rsidR="0093655E" w:rsidRDefault="0093655E" w:rsidP="0093655E">
      <w:r>
        <w:t xml:space="preserve">Phone: </w:t>
      </w:r>
      <w:r w:rsidR="0015519E">
        <w:t>01598 752384</w:t>
      </w:r>
    </w:p>
    <w:p w14:paraId="6E18933B" w14:textId="20025C80" w:rsidR="0093655E" w:rsidRDefault="0093655E" w:rsidP="0093655E">
      <w:r>
        <w:t xml:space="preserve">Post: </w:t>
      </w:r>
      <w:r w:rsidR="0015519E">
        <w:t xml:space="preserve">Town Hall, Lee Road, Lynton, Devon. </w:t>
      </w:r>
      <w:proofErr w:type="spellStart"/>
      <w:r w:rsidR="0015519E">
        <w:t>EX35</w:t>
      </w:r>
      <w:proofErr w:type="spellEnd"/>
      <w:r w:rsidR="0015519E">
        <w:t xml:space="preserve"> </w:t>
      </w:r>
      <w:proofErr w:type="spellStart"/>
      <w:r w:rsidR="0015519E">
        <w:t>6HT</w:t>
      </w:r>
      <w:proofErr w:type="spellEnd"/>
    </w:p>
    <w:p w14:paraId="3FD53D96" w14:textId="6D8089F3" w:rsidR="0093655E" w:rsidRDefault="0093655E" w:rsidP="0093655E">
      <w:pPr>
        <w:pStyle w:val="NoSpacing"/>
      </w:pPr>
    </w:p>
    <w:p w14:paraId="773928BC" w14:textId="09B77003" w:rsidR="0093655E" w:rsidRDefault="0093655E" w:rsidP="0093655E">
      <w:pPr>
        <w:pStyle w:val="Heading2"/>
      </w:pPr>
      <w:bookmarkStart w:id="7" w:name="_Toc54767448"/>
      <w:bookmarkStart w:id="8" w:name="_Toc226640143"/>
      <w:r>
        <w:t>Record of Review/Amendments</w:t>
      </w:r>
      <w:bookmarkEnd w:id="7"/>
      <w:bookmarkEnd w:id="8"/>
    </w:p>
    <w:p w14:paraId="73B3B1F1" w14:textId="77777777" w:rsidR="0093655E" w:rsidRDefault="0093655E" w:rsidP="00D44710"/>
    <w:tbl>
      <w:tblPr>
        <w:tblStyle w:val="GridTable1Light"/>
        <w:tblpPr w:leftFromText="180" w:rightFromText="180" w:vertAnchor="text" w:horzAnchor="margin" w:tblpXSpec="center" w:tblpY="-344"/>
        <w:tblW w:w="9918" w:type="dxa"/>
        <w:tblLook w:val="04A0" w:firstRow="1" w:lastRow="0" w:firstColumn="1" w:lastColumn="0" w:noHBand="0" w:noVBand="1"/>
        <w:tblCaption w:val="Review Table"/>
        <w:tblDescription w:val="Table of documents reviews and amendments"/>
      </w:tblPr>
      <w:tblGrid>
        <w:gridCol w:w="1097"/>
        <w:gridCol w:w="1177"/>
        <w:gridCol w:w="1603"/>
        <w:gridCol w:w="1232"/>
        <w:gridCol w:w="4809"/>
      </w:tblGrid>
      <w:tr w:rsidR="00AA2C1D" w:rsidRPr="00F37294" w14:paraId="048EB9E6" w14:textId="77777777" w:rsidTr="00F3729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3F516951" w14:textId="77777777" w:rsidR="00AA2C1D" w:rsidRPr="00AA2C1D" w:rsidRDefault="00AA2C1D" w:rsidP="00AA2C1D">
            <w:pPr>
              <w:spacing w:before="0"/>
              <w:rPr>
                <w:rFonts w:eastAsiaTheme="minorHAnsi" w:cs="Arial"/>
                <w:szCs w:val="24"/>
              </w:rPr>
            </w:pPr>
            <w:r w:rsidRPr="00AA2C1D">
              <w:rPr>
                <w:rFonts w:eastAsiaTheme="minorHAnsi" w:cs="Arial"/>
                <w:szCs w:val="24"/>
              </w:rPr>
              <w:t>Version</w:t>
            </w:r>
          </w:p>
        </w:tc>
        <w:tc>
          <w:tcPr>
            <w:tcW w:w="0" w:type="auto"/>
            <w:hideMark/>
          </w:tcPr>
          <w:p w14:paraId="31420BB6" w14:textId="77777777" w:rsidR="00AA2C1D" w:rsidRPr="00AA2C1D" w:rsidRDefault="00AA2C1D" w:rsidP="00AA2C1D">
            <w:pPr>
              <w:spacing w:before="0"/>
              <w:cnfStyle w:val="100000000000" w:firstRow="1"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Date</w:t>
            </w:r>
          </w:p>
        </w:tc>
        <w:tc>
          <w:tcPr>
            <w:tcW w:w="1603" w:type="dxa"/>
            <w:hideMark/>
          </w:tcPr>
          <w:p w14:paraId="4DC8234D" w14:textId="458979AD" w:rsidR="00AA2C1D" w:rsidRPr="00AA2C1D" w:rsidRDefault="00AA2C1D" w:rsidP="00AA2C1D">
            <w:pPr>
              <w:spacing w:before="0"/>
              <w:cnfStyle w:val="100000000000" w:firstRow="1"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Review (R ) Amendment (A)</w:t>
            </w:r>
          </w:p>
        </w:tc>
        <w:tc>
          <w:tcPr>
            <w:tcW w:w="1245" w:type="dxa"/>
          </w:tcPr>
          <w:p w14:paraId="35AC72AB" w14:textId="23090448" w:rsidR="00AA2C1D" w:rsidRPr="00F37294" w:rsidRDefault="00AA2C1D" w:rsidP="00AA2C1D">
            <w:pPr>
              <w:spacing w:before="0"/>
              <w:cnfStyle w:val="100000000000" w:firstRow="1"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Page</w:t>
            </w:r>
          </w:p>
        </w:tc>
        <w:tc>
          <w:tcPr>
            <w:tcW w:w="4903" w:type="dxa"/>
            <w:hideMark/>
          </w:tcPr>
          <w:p w14:paraId="11FF272E" w14:textId="0B1EBFB0" w:rsidR="00AA2C1D" w:rsidRPr="00AA2C1D" w:rsidRDefault="00AA2C1D" w:rsidP="00AA2C1D">
            <w:pPr>
              <w:spacing w:before="0"/>
              <w:cnfStyle w:val="100000000000" w:firstRow="1"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Description of Changes</w:t>
            </w:r>
          </w:p>
        </w:tc>
      </w:tr>
      <w:tr w:rsidR="00AA2C1D" w:rsidRPr="00F37294" w14:paraId="243EC9E2"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727E6A25" w14:textId="77777777" w:rsidR="00AA2C1D" w:rsidRPr="00AA2C1D" w:rsidRDefault="00AA2C1D" w:rsidP="00AA2C1D">
            <w:pPr>
              <w:spacing w:before="0"/>
              <w:rPr>
                <w:rFonts w:eastAsiaTheme="minorHAnsi" w:cs="Arial"/>
                <w:szCs w:val="24"/>
              </w:rPr>
            </w:pPr>
            <w:r w:rsidRPr="00AA2C1D">
              <w:rPr>
                <w:rFonts w:eastAsiaTheme="minorHAnsi" w:cs="Arial"/>
                <w:szCs w:val="24"/>
              </w:rPr>
              <w:t>1.0</w:t>
            </w:r>
          </w:p>
        </w:tc>
        <w:tc>
          <w:tcPr>
            <w:tcW w:w="0" w:type="auto"/>
            <w:hideMark/>
          </w:tcPr>
          <w:p w14:paraId="76BAF31E"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October 2016</w:t>
            </w:r>
          </w:p>
        </w:tc>
        <w:tc>
          <w:tcPr>
            <w:tcW w:w="1603" w:type="dxa"/>
          </w:tcPr>
          <w:p w14:paraId="7D0DB277" w14:textId="3CCD8363"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R</w:t>
            </w:r>
          </w:p>
        </w:tc>
        <w:tc>
          <w:tcPr>
            <w:tcW w:w="1245" w:type="dxa"/>
          </w:tcPr>
          <w:p w14:paraId="2EFF1992" w14:textId="1EFCB1D0" w:rsidR="00AA2C1D" w:rsidRPr="00F37294"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All</w:t>
            </w:r>
          </w:p>
        </w:tc>
        <w:tc>
          <w:tcPr>
            <w:tcW w:w="4903" w:type="dxa"/>
            <w:hideMark/>
          </w:tcPr>
          <w:p w14:paraId="11848714" w14:textId="33B7D8A6"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For inspection of Harbour by Maritime and Coastguard Agency</w:t>
            </w:r>
          </w:p>
        </w:tc>
      </w:tr>
      <w:tr w:rsidR="00AA2C1D" w:rsidRPr="00F37294" w14:paraId="04A37CD3"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17D39EBF" w14:textId="77777777" w:rsidR="00AA2C1D" w:rsidRPr="00AA2C1D" w:rsidRDefault="00AA2C1D" w:rsidP="00AA2C1D">
            <w:pPr>
              <w:spacing w:before="0"/>
              <w:rPr>
                <w:rFonts w:eastAsiaTheme="minorHAnsi" w:cs="Arial"/>
                <w:szCs w:val="24"/>
              </w:rPr>
            </w:pPr>
            <w:r w:rsidRPr="00AA2C1D">
              <w:rPr>
                <w:rFonts w:eastAsiaTheme="minorHAnsi" w:cs="Arial"/>
                <w:szCs w:val="24"/>
              </w:rPr>
              <w:t>2.0</w:t>
            </w:r>
          </w:p>
        </w:tc>
        <w:tc>
          <w:tcPr>
            <w:tcW w:w="0" w:type="auto"/>
            <w:hideMark/>
          </w:tcPr>
          <w:p w14:paraId="2C7DCF58"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March 2017</w:t>
            </w:r>
          </w:p>
        </w:tc>
        <w:tc>
          <w:tcPr>
            <w:tcW w:w="1603" w:type="dxa"/>
          </w:tcPr>
          <w:p w14:paraId="71882128" w14:textId="11D86C99"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w:t>
            </w:r>
          </w:p>
        </w:tc>
        <w:tc>
          <w:tcPr>
            <w:tcW w:w="1245" w:type="dxa"/>
          </w:tcPr>
          <w:p w14:paraId="7C9B90C9" w14:textId="5FC54B1E" w:rsidR="00AA2C1D" w:rsidRPr="00F37294"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All</w:t>
            </w:r>
          </w:p>
        </w:tc>
        <w:tc>
          <w:tcPr>
            <w:tcW w:w="4903" w:type="dxa"/>
            <w:hideMark/>
          </w:tcPr>
          <w:p w14:paraId="0E6CF298" w14:textId="0B84B189"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Following MCA inspection</w:t>
            </w:r>
          </w:p>
        </w:tc>
      </w:tr>
      <w:tr w:rsidR="00AA2C1D" w:rsidRPr="00F37294" w14:paraId="5A34CD68"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0EF868B2" w14:textId="77777777" w:rsidR="00AA2C1D" w:rsidRPr="00AA2C1D" w:rsidRDefault="00AA2C1D" w:rsidP="00AA2C1D">
            <w:pPr>
              <w:spacing w:before="0"/>
              <w:rPr>
                <w:rFonts w:eastAsiaTheme="minorHAnsi" w:cs="Arial"/>
                <w:szCs w:val="24"/>
              </w:rPr>
            </w:pPr>
            <w:r w:rsidRPr="00AA2C1D">
              <w:rPr>
                <w:rFonts w:eastAsiaTheme="minorHAnsi" w:cs="Arial"/>
                <w:szCs w:val="24"/>
              </w:rPr>
              <w:t>3.0</w:t>
            </w:r>
          </w:p>
        </w:tc>
        <w:tc>
          <w:tcPr>
            <w:tcW w:w="0" w:type="auto"/>
            <w:hideMark/>
          </w:tcPr>
          <w:p w14:paraId="6AD5376C"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May 2019</w:t>
            </w:r>
          </w:p>
        </w:tc>
        <w:tc>
          <w:tcPr>
            <w:tcW w:w="1603" w:type="dxa"/>
          </w:tcPr>
          <w:p w14:paraId="10BC245F" w14:textId="242AD03B"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R</w:t>
            </w:r>
          </w:p>
        </w:tc>
        <w:tc>
          <w:tcPr>
            <w:tcW w:w="1245" w:type="dxa"/>
          </w:tcPr>
          <w:p w14:paraId="7CE530DF"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hideMark/>
          </w:tcPr>
          <w:p w14:paraId="1CCC06FD" w14:textId="770E5BD0"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r>
      <w:tr w:rsidR="00AA2C1D" w:rsidRPr="00F37294" w14:paraId="28AEE214"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36B90325" w14:textId="77777777" w:rsidR="00AA2C1D" w:rsidRPr="00AA2C1D" w:rsidRDefault="00AA2C1D" w:rsidP="00AA2C1D">
            <w:pPr>
              <w:spacing w:before="0"/>
              <w:rPr>
                <w:rFonts w:eastAsiaTheme="minorHAnsi" w:cs="Arial"/>
                <w:szCs w:val="24"/>
              </w:rPr>
            </w:pPr>
            <w:r w:rsidRPr="00AA2C1D">
              <w:rPr>
                <w:rFonts w:eastAsiaTheme="minorHAnsi" w:cs="Arial"/>
                <w:szCs w:val="24"/>
              </w:rPr>
              <w:t>4.0</w:t>
            </w:r>
          </w:p>
        </w:tc>
        <w:tc>
          <w:tcPr>
            <w:tcW w:w="0" w:type="auto"/>
            <w:hideMark/>
          </w:tcPr>
          <w:p w14:paraId="72BA7FA6"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June 2019</w:t>
            </w:r>
          </w:p>
        </w:tc>
        <w:tc>
          <w:tcPr>
            <w:tcW w:w="1603" w:type="dxa"/>
          </w:tcPr>
          <w:p w14:paraId="77C00201" w14:textId="73C704C4"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w:t>
            </w:r>
          </w:p>
        </w:tc>
        <w:tc>
          <w:tcPr>
            <w:tcW w:w="1245" w:type="dxa"/>
          </w:tcPr>
          <w:p w14:paraId="7222AB24"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hideMark/>
          </w:tcPr>
          <w:p w14:paraId="1C19E690" w14:textId="7F90D404"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Following Harbour Board adoption</w:t>
            </w:r>
          </w:p>
        </w:tc>
      </w:tr>
      <w:tr w:rsidR="00AA2C1D" w:rsidRPr="00F37294" w14:paraId="670715AB"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5823E2D8" w14:textId="77777777" w:rsidR="00AA2C1D" w:rsidRPr="00AA2C1D" w:rsidRDefault="00AA2C1D" w:rsidP="00AA2C1D">
            <w:pPr>
              <w:spacing w:before="0"/>
              <w:rPr>
                <w:rFonts w:eastAsiaTheme="minorHAnsi" w:cs="Arial"/>
                <w:szCs w:val="24"/>
              </w:rPr>
            </w:pPr>
            <w:r w:rsidRPr="00AA2C1D">
              <w:rPr>
                <w:rFonts w:eastAsiaTheme="minorHAnsi" w:cs="Arial"/>
                <w:szCs w:val="24"/>
              </w:rPr>
              <w:t>5.0</w:t>
            </w:r>
          </w:p>
        </w:tc>
        <w:tc>
          <w:tcPr>
            <w:tcW w:w="0" w:type="auto"/>
            <w:hideMark/>
          </w:tcPr>
          <w:p w14:paraId="73C2608B"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July 2019</w:t>
            </w:r>
          </w:p>
        </w:tc>
        <w:tc>
          <w:tcPr>
            <w:tcW w:w="1603" w:type="dxa"/>
          </w:tcPr>
          <w:p w14:paraId="02FE99CE" w14:textId="6C54973C"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w:t>
            </w:r>
          </w:p>
        </w:tc>
        <w:tc>
          <w:tcPr>
            <w:tcW w:w="1245" w:type="dxa"/>
          </w:tcPr>
          <w:p w14:paraId="7344B20B"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hideMark/>
          </w:tcPr>
          <w:p w14:paraId="7C5F1720" w14:textId="370C7080"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Change in NDC CEO personnel</w:t>
            </w:r>
          </w:p>
        </w:tc>
      </w:tr>
      <w:tr w:rsidR="00AA2C1D" w:rsidRPr="00F37294" w14:paraId="6DA2BB37"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15D73962" w14:textId="77777777" w:rsidR="00AA2C1D" w:rsidRPr="00AA2C1D" w:rsidRDefault="00AA2C1D" w:rsidP="00AA2C1D">
            <w:pPr>
              <w:spacing w:before="0"/>
              <w:rPr>
                <w:rFonts w:eastAsiaTheme="minorHAnsi" w:cs="Arial"/>
                <w:szCs w:val="24"/>
              </w:rPr>
            </w:pPr>
            <w:r w:rsidRPr="00AA2C1D">
              <w:rPr>
                <w:rFonts w:eastAsiaTheme="minorHAnsi" w:cs="Arial"/>
                <w:szCs w:val="24"/>
              </w:rPr>
              <w:t>6.0</w:t>
            </w:r>
          </w:p>
        </w:tc>
        <w:tc>
          <w:tcPr>
            <w:tcW w:w="0" w:type="auto"/>
            <w:hideMark/>
          </w:tcPr>
          <w:p w14:paraId="7CC12C88"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July 2020</w:t>
            </w:r>
          </w:p>
        </w:tc>
        <w:tc>
          <w:tcPr>
            <w:tcW w:w="1603" w:type="dxa"/>
          </w:tcPr>
          <w:p w14:paraId="19D645A2" w14:textId="0528121D"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w:t>
            </w:r>
          </w:p>
        </w:tc>
        <w:tc>
          <w:tcPr>
            <w:tcW w:w="1245" w:type="dxa"/>
          </w:tcPr>
          <w:p w14:paraId="1FAFC585"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hideMark/>
          </w:tcPr>
          <w:p w14:paraId="4C3A24CD" w14:textId="2D6F3E24"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 xml:space="preserve">Following </w:t>
            </w:r>
            <w:proofErr w:type="spellStart"/>
            <w:r w:rsidRPr="00AA2C1D">
              <w:rPr>
                <w:rFonts w:eastAsiaTheme="minorHAnsi" w:cs="Arial"/>
                <w:szCs w:val="24"/>
              </w:rPr>
              <w:t>PMSC</w:t>
            </w:r>
            <w:proofErr w:type="spellEnd"/>
            <w:r w:rsidRPr="00AA2C1D">
              <w:rPr>
                <w:rFonts w:eastAsiaTheme="minorHAnsi" w:cs="Arial"/>
                <w:szCs w:val="24"/>
              </w:rPr>
              <w:t xml:space="preserve"> Audit</w:t>
            </w:r>
          </w:p>
        </w:tc>
      </w:tr>
      <w:tr w:rsidR="00AA2C1D" w:rsidRPr="00F37294" w14:paraId="1431E83F"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16F518A8" w14:textId="77777777" w:rsidR="00AA2C1D" w:rsidRPr="00AA2C1D" w:rsidRDefault="00AA2C1D" w:rsidP="00AA2C1D">
            <w:pPr>
              <w:spacing w:before="0"/>
              <w:rPr>
                <w:rFonts w:eastAsiaTheme="minorHAnsi" w:cs="Arial"/>
                <w:szCs w:val="24"/>
              </w:rPr>
            </w:pPr>
            <w:r w:rsidRPr="00AA2C1D">
              <w:rPr>
                <w:rFonts w:eastAsiaTheme="minorHAnsi" w:cs="Arial"/>
                <w:szCs w:val="24"/>
              </w:rPr>
              <w:t>7.0</w:t>
            </w:r>
          </w:p>
        </w:tc>
        <w:tc>
          <w:tcPr>
            <w:tcW w:w="0" w:type="auto"/>
            <w:hideMark/>
          </w:tcPr>
          <w:p w14:paraId="6B6757FF"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October</w:t>
            </w:r>
          </w:p>
          <w:p w14:paraId="53BF9941" w14:textId="0CC64A36"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2022</w:t>
            </w:r>
          </w:p>
        </w:tc>
        <w:tc>
          <w:tcPr>
            <w:tcW w:w="1603" w:type="dxa"/>
            <w:hideMark/>
          </w:tcPr>
          <w:p w14:paraId="7867439A" w14:textId="3485F123"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R</w:t>
            </w:r>
            <w:r w:rsidR="00F37294" w:rsidRPr="00F37294">
              <w:rPr>
                <w:rFonts w:eastAsiaTheme="minorHAnsi" w:cs="Arial"/>
                <w:szCs w:val="24"/>
              </w:rPr>
              <w:t xml:space="preserve"> &amp; A</w:t>
            </w:r>
          </w:p>
        </w:tc>
        <w:tc>
          <w:tcPr>
            <w:tcW w:w="1245" w:type="dxa"/>
          </w:tcPr>
          <w:p w14:paraId="6FBFF782" w14:textId="596A1173"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All</w:t>
            </w:r>
          </w:p>
        </w:tc>
        <w:tc>
          <w:tcPr>
            <w:tcW w:w="4903" w:type="dxa"/>
            <w:hideMark/>
          </w:tcPr>
          <w:p w14:paraId="2C9967DA" w14:textId="3E0CF450" w:rsidR="00AA2C1D" w:rsidRPr="00AA2C1D" w:rsidRDefault="00AA2C1D" w:rsidP="00F37294">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cs="Arial"/>
                <w:szCs w:val="24"/>
              </w:rPr>
              <w:t xml:space="preserve">New Version &amp; Formatted for Accessibility </w:t>
            </w:r>
          </w:p>
        </w:tc>
      </w:tr>
      <w:tr w:rsidR="00C06930" w:rsidRPr="00F37294" w14:paraId="47737DD1"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3A2431DF" w14:textId="45864357" w:rsidR="00C06930" w:rsidRPr="00C06930" w:rsidRDefault="00C06930" w:rsidP="00AA2C1D">
            <w:pPr>
              <w:spacing w:before="0"/>
              <w:rPr>
                <w:rFonts w:eastAsiaTheme="minorHAnsi" w:cs="Arial"/>
                <w:szCs w:val="24"/>
              </w:rPr>
            </w:pPr>
            <w:r>
              <w:rPr>
                <w:rFonts w:eastAsiaTheme="minorHAnsi" w:cs="Arial"/>
                <w:szCs w:val="24"/>
              </w:rPr>
              <w:t>7.1</w:t>
            </w:r>
          </w:p>
          <w:p w14:paraId="2FFD091A" w14:textId="69213612" w:rsidR="00C06930" w:rsidRPr="00AA2C1D" w:rsidRDefault="00C06930" w:rsidP="00AA2C1D">
            <w:pPr>
              <w:spacing w:before="0"/>
              <w:rPr>
                <w:rFonts w:eastAsiaTheme="minorHAnsi" w:cs="Arial"/>
                <w:szCs w:val="24"/>
              </w:rPr>
            </w:pPr>
          </w:p>
        </w:tc>
        <w:tc>
          <w:tcPr>
            <w:tcW w:w="0" w:type="auto"/>
          </w:tcPr>
          <w:p w14:paraId="3B2C1F0C" w14:textId="77777777" w:rsidR="00C06930" w:rsidRDefault="00C06930"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February</w:t>
            </w:r>
          </w:p>
          <w:p w14:paraId="1952F5FA" w14:textId="6AF1BB8D" w:rsidR="00C06930" w:rsidRPr="00F37294" w:rsidRDefault="00C06930"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2024</w:t>
            </w:r>
          </w:p>
        </w:tc>
        <w:tc>
          <w:tcPr>
            <w:tcW w:w="1603" w:type="dxa"/>
          </w:tcPr>
          <w:p w14:paraId="1EB32EE5" w14:textId="5031F6E7" w:rsidR="00C06930" w:rsidRPr="00F37294" w:rsidRDefault="00C06930"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R &amp; A</w:t>
            </w:r>
          </w:p>
        </w:tc>
        <w:tc>
          <w:tcPr>
            <w:tcW w:w="1245" w:type="dxa"/>
          </w:tcPr>
          <w:p w14:paraId="5B1ACE12" w14:textId="77777777" w:rsidR="00C06930" w:rsidRPr="00F37294" w:rsidRDefault="00C06930"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2E60824D" w14:textId="76C3D73C" w:rsidR="00C06930" w:rsidRPr="00F37294" w:rsidRDefault="00C06930"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Changing NDC Harbour Board membership</w:t>
            </w:r>
          </w:p>
        </w:tc>
      </w:tr>
      <w:tr w:rsidR="00F11289" w:rsidRPr="00F37294" w14:paraId="1983729E"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4EE57100" w14:textId="28EB0670" w:rsidR="00F11289" w:rsidRDefault="00F11289" w:rsidP="00AA2C1D">
            <w:pPr>
              <w:spacing w:before="0"/>
              <w:rPr>
                <w:rFonts w:eastAsiaTheme="minorHAnsi" w:cs="Arial"/>
                <w:szCs w:val="24"/>
              </w:rPr>
            </w:pPr>
            <w:r>
              <w:rPr>
                <w:rFonts w:eastAsiaTheme="minorHAnsi" w:cs="Arial"/>
                <w:szCs w:val="24"/>
              </w:rPr>
              <w:t>7.3</w:t>
            </w:r>
          </w:p>
        </w:tc>
        <w:tc>
          <w:tcPr>
            <w:tcW w:w="0" w:type="auto"/>
          </w:tcPr>
          <w:p w14:paraId="532CECD5" w14:textId="454E5209" w:rsidR="00F11289" w:rsidRDefault="00F11289"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January 2025</w:t>
            </w:r>
          </w:p>
        </w:tc>
        <w:tc>
          <w:tcPr>
            <w:tcW w:w="1603" w:type="dxa"/>
          </w:tcPr>
          <w:p w14:paraId="7D868D6E" w14:textId="5017DDCD" w:rsidR="00F11289" w:rsidRDefault="00F11289"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R &amp; A</w:t>
            </w:r>
          </w:p>
        </w:tc>
        <w:tc>
          <w:tcPr>
            <w:tcW w:w="1245" w:type="dxa"/>
          </w:tcPr>
          <w:p w14:paraId="2DEC9DF0" w14:textId="77777777" w:rsidR="00F11289" w:rsidRPr="00F37294" w:rsidRDefault="00F11289"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6973C618" w14:textId="58CCC33E" w:rsidR="00F11289" w:rsidRDefault="00F11289"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Amend EP to EMP</w:t>
            </w:r>
            <w:r w:rsidR="0015519E">
              <w:rPr>
                <w:rFonts w:cs="Arial"/>
                <w:szCs w:val="24"/>
              </w:rPr>
              <w:t xml:space="preserve"> in various places and remove reference to Works Foreman</w:t>
            </w:r>
          </w:p>
        </w:tc>
      </w:tr>
      <w:tr w:rsidR="000968F2" w:rsidRPr="00F37294" w14:paraId="431CF557"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5DF8A000" w14:textId="55A7C685" w:rsidR="000968F2" w:rsidRDefault="000968F2" w:rsidP="00AA2C1D">
            <w:pPr>
              <w:spacing w:before="0"/>
              <w:rPr>
                <w:rFonts w:eastAsiaTheme="minorHAnsi" w:cs="Arial"/>
                <w:szCs w:val="24"/>
              </w:rPr>
            </w:pPr>
            <w:r>
              <w:rPr>
                <w:rFonts w:eastAsiaTheme="minorHAnsi" w:cs="Arial"/>
                <w:szCs w:val="24"/>
              </w:rPr>
              <w:t>7.4</w:t>
            </w:r>
          </w:p>
        </w:tc>
        <w:tc>
          <w:tcPr>
            <w:tcW w:w="0" w:type="auto"/>
          </w:tcPr>
          <w:p w14:paraId="261F01C9" w14:textId="397882C7" w:rsidR="000968F2" w:rsidRDefault="000968F2"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March 2025</w:t>
            </w:r>
          </w:p>
        </w:tc>
        <w:tc>
          <w:tcPr>
            <w:tcW w:w="1603" w:type="dxa"/>
          </w:tcPr>
          <w:p w14:paraId="0E943112" w14:textId="157450F7" w:rsidR="000968F2" w:rsidRDefault="000968F2"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w:t>
            </w:r>
          </w:p>
        </w:tc>
        <w:tc>
          <w:tcPr>
            <w:tcW w:w="1245" w:type="dxa"/>
          </w:tcPr>
          <w:p w14:paraId="662B4A17" w14:textId="77777777" w:rsidR="000968F2" w:rsidRPr="00F37294" w:rsidRDefault="000968F2"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25C64A4B" w14:textId="0C420918" w:rsidR="000968F2" w:rsidRDefault="000968F2"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Record Town Clerk and Leading Hand now certified Marine Risk Assessment Trained</w:t>
            </w:r>
          </w:p>
        </w:tc>
      </w:tr>
      <w:tr w:rsidR="00FD5742" w:rsidRPr="00F37294" w14:paraId="05A3A913"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003B2AF9" w14:textId="4A186F69" w:rsidR="00FD5742" w:rsidRDefault="006E737E" w:rsidP="00AA2C1D">
            <w:pPr>
              <w:spacing w:before="0"/>
              <w:rPr>
                <w:rFonts w:eastAsiaTheme="minorHAnsi" w:cs="Arial"/>
                <w:szCs w:val="24"/>
              </w:rPr>
            </w:pPr>
            <w:r>
              <w:rPr>
                <w:rFonts w:eastAsiaTheme="minorHAnsi" w:cs="Arial"/>
                <w:szCs w:val="24"/>
              </w:rPr>
              <w:t>7.5</w:t>
            </w:r>
          </w:p>
        </w:tc>
        <w:tc>
          <w:tcPr>
            <w:tcW w:w="0" w:type="auto"/>
          </w:tcPr>
          <w:p w14:paraId="78EC3CA3" w14:textId="737AC950" w:rsidR="00FD5742" w:rsidRDefault="006E737E"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June 2025</w:t>
            </w:r>
          </w:p>
        </w:tc>
        <w:tc>
          <w:tcPr>
            <w:tcW w:w="1603" w:type="dxa"/>
          </w:tcPr>
          <w:p w14:paraId="19DF4389" w14:textId="578A7035" w:rsidR="00FD5742" w:rsidRDefault="006E737E"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w:t>
            </w:r>
          </w:p>
        </w:tc>
        <w:tc>
          <w:tcPr>
            <w:tcW w:w="1245" w:type="dxa"/>
          </w:tcPr>
          <w:p w14:paraId="252EAC79" w14:textId="5C1DD622" w:rsidR="00FD5742" w:rsidRPr="00F37294" w:rsidRDefault="006E737E"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All</w:t>
            </w:r>
          </w:p>
        </w:tc>
        <w:tc>
          <w:tcPr>
            <w:tcW w:w="4903" w:type="dxa"/>
          </w:tcPr>
          <w:p w14:paraId="0A9B5F4C" w14:textId="7703E7AF" w:rsidR="00FD5742" w:rsidRDefault="006E737E"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Adopt new Ports and Marine Facilities Safety Code published April 2025</w:t>
            </w:r>
          </w:p>
        </w:tc>
      </w:tr>
      <w:tr w:rsidR="00FD5742" w:rsidRPr="00F37294" w14:paraId="31543304"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68D2380D" w14:textId="20C29B70" w:rsidR="00FD5742" w:rsidRDefault="009800E5" w:rsidP="00AA2C1D">
            <w:pPr>
              <w:spacing w:before="0"/>
              <w:rPr>
                <w:rFonts w:eastAsiaTheme="minorHAnsi" w:cs="Arial"/>
                <w:szCs w:val="24"/>
              </w:rPr>
            </w:pPr>
            <w:r>
              <w:rPr>
                <w:rFonts w:eastAsiaTheme="minorHAnsi" w:cs="Arial"/>
                <w:szCs w:val="24"/>
              </w:rPr>
              <w:t>7.6</w:t>
            </w:r>
          </w:p>
        </w:tc>
        <w:tc>
          <w:tcPr>
            <w:tcW w:w="0" w:type="auto"/>
          </w:tcPr>
          <w:p w14:paraId="63BD4946" w14:textId="217617EF" w:rsidR="00FD5742" w:rsidRDefault="009800E5"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Nov 2025</w:t>
            </w:r>
          </w:p>
        </w:tc>
        <w:tc>
          <w:tcPr>
            <w:tcW w:w="1603" w:type="dxa"/>
          </w:tcPr>
          <w:p w14:paraId="6FB0FA9D" w14:textId="4022994F" w:rsidR="00FD5742" w:rsidRDefault="009800E5"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w:t>
            </w:r>
          </w:p>
        </w:tc>
        <w:tc>
          <w:tcPr>
            <w:tcW w:w="1245" w:type="dxa"/>
          </w:tcPr>
          <w:p w14:paraId="738B405C" w14:textId="46DF1A12" w:rsidR="00FD5742" w:rsidRPr="00F37294" w:rsidRDefault="009800E5"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All</w:t>
            </w:r>
          </w:p>
        </w:tc>
        <w:tc>
          <w:tcPr>
            <w:tcW w:w="4903" w:type="dxa"/>
          </w:tcPr>
          <w:p w14:paraId="4030F5D8" w14:textId="421993CA" w:rsidR="00FD5742" w:rsidRDefault="009800E5"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To incorporate changes from </w:t>
            </w:r>
            <w:proofErr w:type="spellStart"/>
            <w:r>
              <w:rPr>
                <w:rFonts w:cs="Arial"/>
                <w:szCs w:val="24"/>
              </w:rPr>
              <w:t>PMSC</w:t>
            </w:r>
            <w:proofErr w:type="spellEnd"/>
            <w:r>
              <w:rPr>
                <w:rFonts w:cs="Arial"/>
                <w:szCs w:val="24"/>
              </w:rPr>
              <w:t xml:space="preserve"> 2025</w:t>
            </w:r>
            <w:r w:rsidR="0056657B">
              <w:rPr>
                <w:rFonts w:cs="Arial"/>
                <w:szCs w:val="24"/>
              </w:rPr>
              <w:t xml:space="preserve"> and Harbour Board member </w:t>
            </w:r>
            <w:r w:rsidR="007E3003">
              <w:rPr>
                <w:rFonts w:cs="Arial"/>
                <w:szCs w:val="24"/>
              </w:rPr>
              <w:t>–</w:t>
            </w:r>
            <w:r w:rsidR="0056657B">
              <w:rPr>
                <w:rFonts w:cs="Arial"/>
                <w:szCs w:val="24"/>
              </w:rPr>
              <w:t xml:space="preserve"> Lynmouth</w:t>
            </w:r>
          </w:p>
        </w:tc>
      </w:tr>
      <w:tr w:rsidR="007E3003" w:rsidRPr="00F37294" w14:paraId="779F7993"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6D7693A8" w14:textId="73C3973D" w:rsidR="007E3003" w:rsidRDefault="00727CB4" w:rsidP="00AA2C1D">
            <w:pPr>
              <w:spacing w:before="0"/>
              <w:rPr>
                <w:rFonts w:eastAsiaTheme="minorHAnsi" w:cs="Arial"/>
                <w:szCs w:val="24"/>
              </w:rPr>
            </w:pPr>
            <w:r>
              <w:rPr>
                <w:rFonts w:eastAsiaTheme="minorHAnsi" w:cs="Arial"/>
                <w:szCs w:val="24"/>
              </w:rPr>
              <w:t>7.7</w:t>
            </w:r>
          </w:p>
        </w:tc>
        <w:tc>
          <w:tcPr>
            <w:tcW w:w="0" w:type="auto"/>
          </w:tcPr>
          <w:p w14:paraId="67966710" w14:textId="77777777" w:rsidR="00BB6C6B" w:rsidRDefault="00BB6C6B"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May</w:t>
            </w:r>
          </w:p>
          <w:p w14:paraId="790B7A9B" w14:textId="6E2A4B44" w:rsidR="007E3003" w:rsidRDefault="007E3003"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2026</w:t>
            </w:r>
          </w:p>
        </w:tc>
        <w:tc>
          <w:tcPr>
            <w:tcW w:w="1603" w:type="dxa"/>
          </w:tcPr>
          <w:p w14:paraId="486B7FC6" w14:textId="0457AA2B" w:rsidR="007E3003" w:rsidRDefault="007E3003"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R</w:t>
            </w:r>
          </w:p>
        </w:tc>
        <w:tc>
          <w:tcPr>
            <w:tcW w:w="1245" w:type="dxa"/>
          </w:tcPr>
          <w:p w14:paraId="5F11A552" w14:textId="77777777" w:rsidR="007E3003" w:rsidRDefault="007E3003"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43002530" w14:textId="1231CDF5" w:rsidR="007E3003" w:rsidRDefault="007E3003"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Harbour Board for adoption </w:t>
            </w:r>
            <w:r w:rsidR="00BB6C6B">
              <w:rPr>
                <w:rFonts w:cs="Arial"/>
                <w:szCs w:val="24"/>
              </w:rPr>
              <w:t>Ma</w:t>
            </w:r>
            <w:r>
              <w:rPr>
                <w:rFonts w:cs="Arial"/>
                <w:szCs w:val="24"/>
              </w:rPr>
              <w:t>y 2026</w:t>
            </w:r>
          </w:p>
        </w:tc>
      </w:tr>
      <w:tr w:rsidR="006D592F" w:rsidRPr="00F37294" w14:paraId="7B4C7B5F"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25C1FEA2" w14:textId="4CAD484A" w:rsidR="006D592F" w:rsidRDefault="006703DB" w:rsidP="00AA2C1D">
            <w:pPr>
              <w:spacing w:before="0"/>
              <w:rPr>
                <w:rFonts w:eastAsiaTheme="minorHAnsi" w:cs="Arial"/>
                <w:szCs w:val="24"/>
              </w:rPr>
            </w:pPr>
            <w:r>
              <w:rPr>
                <w:rFonts w:eastAsiaTheme="minorHAnsi" w:cs="Arial"/>
                <w:szCs w:val="24"/>
              </w:rPr>
              <w:t>7.8</w:t>
            </w:r>
          </w:p>
        </w:tc>
        <w:tc>
          <w:tcPr>
            <w:tcW w:w="0" w:type="auto"/>
          </w:tcPr>
          <w:p w14:paraId="1E524D24" w14:textId="781DD0C1" w:rsidR="006D592F" w:rsidRDefault="006703DB"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October 2026</w:t>
            </w:r>
          </w:p>
        </w:tc>
        <w:tc>
          <w:tcPr>
            <w:tcW w:w="1603" w:type="dxa"/>
          </w:tcPr>
          <w:p w14:paraId="56663212" w14:textId="2ADE76EC" w:rsidR="006D592F" w:rsidRDefault="006703DB"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w:t>
            </w:r>
          </w:p>
        </w:tc>
        <w:tc>
          <w:tcPr>
            <w:tcW w:w="1245" w:type="dxa"/>
          </w:tcPr>
          <w:p w14:paraId="299BCE22" w14:textId="77777777" w:rsidR="006D592F" w:rsidRDefault="006D592F"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593FAFEA" w14:textId="15B41008" w:rsidR="006D592F" w:rsidRDefault="006703DB"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Show official adoption by NDC Leader;</w:t>
            </w:r>
            <w:r w:rsidR="00F11670">
              <w:rPr>
                <w:rFonts w:cs="Arial"/>
                <w:szCs w:val="24"/>
              </w:rPr>
              <w:t xml:space="preserve"> change LGA 1974 to LGA 1972; </w:t>
            </w:r>
          </w:p>
        </w:tc>
      </w:tr>
    </w:tbl>
    <w:p w14:paraId="5DC29394" w14:textId="6CA0E665" w:rsidR="0093655E" w:rsidRDefault="0093655E" w:rsidP="00D44710">
      <w:r>
        <w:lastRenderedPageBreak/>
        <w:br w:type="page"/>
      </w:r>
    </w:p>
    <w:p w14:paraId="56490A17" w14:textId="42916699" w:rsidR="00F269AF" w:rsidRDefault="00F269AF" w:rsidP="00F269AF">
      <w:pPr>
        <w:pStyle w:val="Heading1"/>
      </w:pPr>
      <w:bookmarkStart w:id="9" w:name="_Toc226640144"/>
      <w:r>
        <w:lastRenderedPageBreak/>
        <w:t xml:space="preserve">Part 1 – The Harbour Board and Lynmouth </w:t>
      </w:r>
      <w:r w:rsidR="00720DC1">
        <w:t>Harbour Users Group</w:t>
      </w:r>
      <w:bookmarkEnd w:id="9"/>
    </w:p>
    <w:p w14:paraId="44CAC6EE" w14:textId="77777777" w:rsidR="006050E5" w:rsidRDefault="006050E5" w:rsidP="006050E5">
      <w:pPr>
        <w:pStyle w:val="Heading2"/>
      </w:pPr>
      <w:bookmarkStart w:id="10" w:name="_Toc213836790"/>
      <w:r>
        <w:t>Duty Holder</w:t>
      </w:r>
      <w:bookmarkEnd w:id="10"/>
    </w:p>
    <w:p w14:paraId="323E6DA8" w14:textId="091738C9" w:rsidR="006050E5" w:rsidRDefault="006050E5" w:rsidP="006050E5">
      <w:r>
        <w:t xml:space="preserve">North Devon District Council – Full Council </w:t>
      </w:r>
    </w:p>
    <w:p w14:paraId="3DF9AFC2" w14:textId="77777777" w:rsidR="00720DC1" w:rsidRDefault="00720DC1" w:rsidP="00720DC1">
      <w:pPr>
        <w:jc w:val="both"/>
        <w:rPr>
          <w:rFonts w:cs="Arial"/>
          <w:szCs w:val="24"/>
        </w:rPr>
      </w:pPr>
      <w:r>
        <w:rPr>
          <w:rFonts w:cs="Arial"/>
          <w:szCs w:val="24"/>
        </w:rPr>
        <w:t>O</w:t>
      </w:r>
      <w:r w:rsidRPr="002F068B">
        <w:rPr>
          <w:rFonts w:cs="Arial"/>
          <w:szCs w:val="24"/>
        </w:rPr>
        <w:t xml:space="preserve">verall strategy of the harbour is managed </w:t>
      </w:r>
      <w:r>
        <w:rPr>
          <w:rFonts w:cs="Arial"/>
          <w:szCs w:val="24"/>
        </w:rPr>
        <w:t xml:space="preserve">by the NDC Harbour Board. </w:t>
      </w:r>
    </w:p>
    <w:p w14:paraId="223B2003" w14:textId="4FF55C73" w:rsidR="00F269AF" w:rsidRDefault="00767C74" w:rsidP="00F269AF">
      <w:pPr>
        <w:pStyle w:val="Heading2"/>
        <w:spacing w:before="240"/>
      </w:pPr>
      <w:bookmarkStart w:id="11" w:name="_Toc226640145"/>
      <w:r>
        <w:t xml:space="preserve">NDC </w:t>
      </w:r>
      <w:r w:rsidR="00F269AF">
        <w:t>Harbour Board Members</w:t>
      </w:r>
      <w:bookmarkEnd w:id="11"/>
    </w:p>
    <w:tbl>
      <w:tblPr>
        <w:tblW w:w="9524" w:type="dxa"/>
        <w:tblInd w:w="475" w:type="dxa"/>
        <w:tblCellMar>
          <w:top w:w="240" w:type="dxa"/>
          <w:left w:w="15" w:type="dxa"/>
          <w:bottom w:w="15" w:type="dxa"/>
          <w:right w:w="15" w:type="dxa"/>
        </w:tblCellMar>
        <w:tblLook w:val="04A0" w:firstRow="1" w:lastRow="0" w:firstColumn="1" w:lastColumn="0" w:noHBand="0" w:noVBand="1"/>
      </w:tblPr>
      <w:tblGrid>
        <w:gridCol w:w="6870"/>
        <w:gridCol w:w="2654"/>
      </w:tblGrid>
      <w:tr w:rsidR="00E14FFD" w:rsidRPr="00381CF9" w14:paraId="00550673"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2DD89347" w14:textId="77777777" w:rsidR="00E14FFD" w:rsidRPr="00381CF9" w:rsidRDefault="00E14FFD" w:rsidP="00F268CE">
            <w:pPr>
              <w:spacing w:after="0"/>
              <w:rPr>
                <w:rFonts w:cs="Arial"/>
              </w:rPr>
            </w:pPr>
            <w:hyperlink r:id="rId14" w:history="1">
              <w:r w:rsidRPr="00381CF9">
                <w:rPr>
                  <w:rStyle w:val="Hyperlink"/>
                  <w:rFonts w:eastAsia="Times New Roman" w:cs="Arial"/>
                </w:rPr>
                <w:t>Councillor Malcolm Wilkinson</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6896E827" w14:textId="77777777" w:rsidR="00E14FFD" w:rsidRPr="00381CF9" w:rsidRDefault="00E14FFD" w:rsidP="00F268CE">
            <w:pPr>
              <w:spacing w:after="0"/>
              <w:rPr>
                <w:rFonts w:cs="Arial"/>
              </w:rPr>
            </w:pPr>
            <w:r w:rsidRPr="00381CF9">
              <w:rPr>
                <w:rFonts w:cs="Arial"/>
              </w:rPr>
              <w:t>Chair</w:t>
            </w:r>
          </w:p>
        </w:tc>
      </w:tr>
      <w:tr w:rsidR="00E14FFD" w:rsidRPr="00381CF9" w14:paraId="0649BDB0"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58E51AEE" w14:textId="77777777" w:rsidR="00E14FFD" w:rsidRPr="00381CF9" w:rsidRDefault="00E14FFD" w:rsidP="00F268CE">
            <w:pPr>
              <w:spacing w:after="0"/>
              <w:rPr>
                <w:rFonts w:cs="Arial"/>
              </w:rPr>
            </w:pPr>
            <w:hyperlink r:id="rId15" w:history="1">
              <w:r w:rsidRPr="00381CF9">
                <w:rPr>
                  <w:rStyle w:val="Hyperlink"/>
                  <w:rFonts w:eastAsia="Times New Roman" w:cs="Arial"/>
                </w:rPr>
                <w:t>Councillor John Patrinos</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6846FC4B" w14:textId="77777777" w:rsidR="00E14FFD" w:rsidRPr="00381CF9" w:rsidRDefault="00E14FFD" w:rsidP="00F268CE">
            <w:pPr>
              <w:spacing w:after="0"/>
              <w:rPr>
                <w:rFonts w:cs="Arial"/>
              </w:rPr>
            </w:pPr>
            <w:r w:rsidRPr="00381CF9">
              <w:rPr>
                <w:rFonts w:cs="Arial"/>
              </w:rPr>
              <w:t>Committee Member</w:t>
            </w:r>
          </w:p>
        </w:tc>
      </w:tr>
      <w:tr w:rsidR="00E14FFD" w:rsidRPr="00381CF9" w14:paraId="02FBD304"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55FEC6C1" w14:textId="77777777" w:rsidR="00E14FFD" w:rsidRPr="00381CF9" w:rsidRDefault="00E14FFD" w:rsidP="00F268CE">
            <w:pPr>
              <w:spacing w:after="0"/>
              <w:rPr>
                <w:rFonts w:cs="Arial"/>
              </w:rPr>
            </w:pPr>
            <w:hyperlink r:id="rId16" w:history="1">
              <w:r w:rsidRPr="00381CF9">
                <w:rPr>
                  <w:rStyle w:val="Hyperlink"/>
                  <w:rFonts w:eastAsia="Times New Roman" w:cs="Arial"/>
                </w:rPr>
                <w:t>Councillor Daniel Turton</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2A1BAE56" w14:textId="77777777" w:rsidR="00E14FFD" w:rsidRPr="00381CF9" w:rsidRDefault="00E14FFD" w:rsidP="00F268CE">
            <w:pPr>
              <w:spacing w:after="0"/>
              <w:rPr>
                <w:rFonts w:cs="Arial"/>
              </w:rPr>
            </w:pPr>
            <w:r w:rsidRPr="00381CF9">
              <w:rPr>
                <w:rFonts w:cs="Arial"/>
              </w:rPr>
              <w:t>Committee Member</w:t>
            </w:r>
          </w:p>
        </w:tc>
      </w:tr>
      <w:tr w:rsidR="00E14FFD" w:rsidRPr="00381CF9" w14:paraId="0DBA633C"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11DAF5A8" w14:textId="77777777" w:rsidR="00E14FFD" w:rsidRPr="00381CF9" w:rsidRDefault="00E14FFD" w:rsidP="00F268CE">
            <w:pPr>
              <w:spacing w:after="0"/>
              <w:rPr>
                <w:rFonts w:cs="Arial"/>
              </w:rPr>
            </w:pPr>
            <w:hyperlink r:id="rId17" w:history="1">
              <w:r w:rsidRPr="00381CF9">
                <w:rPr>
                  <w:rStyle w:val="Hyperlink"/>
                  <w:rFonts w:eastAsia="Times New Roman" w:cs="Arial"/>
                </w:rPr>
                <w:t>Councillor June Williams</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180EE02A" w14:textId="77777777" w:rsidR="00E14FFD" w:rsidRPr="00381CF9" w:rsidRDefault="00E14FFD" w:rsidP="00F268CE">
            <w:pPr>
              <w:spacing w:after="0"/>
              <w:rPr>
                <w:rFonts w:cs="Arial"/>
              </w:rPr>
            </w:pPr>
            <w:r w:rsidRPr="00381CF9">
              <w:rPr>
                <w:rFonts w:cs="Arial"/>
              </w:rPr>
              <w:t>Committee Member</w:t>
            </w:r>
          </w:p>
        </w:tc>
      </w:tr>
      <w:tr w:rsidR="00E14FFD" w:rsidRPr="00381CF9" w14:paraId="5FAAC170"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427D9C36" w14:textId="77777777" w:rsidR="00E14FFD" w:rsidRPr="00381CF9" w:rsidRDefault="00E14FFD" w:rsidP="00F268CE">
            <w:pPr>
              <w:spacing w:after="0"/>
              <w:rPr>
                <w:rFonts w:cs="Arial"/>
              </w:rPr>
            </w:pPr>
            <w:hyperlink r:id="rId18" w:history="1">
              <w:r w:rsidRPr="00381CF9">
                <w:rPr>
                  <w:rStyle w:val="Hyperlink"/>
                  <w:rFonts w:eastAsia="Times New Roman" w:cs="Arial"/>
                </w:rPr>
                <w:t>Councillor Sara Wilson</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67DE8BEC" w14:textId="77777777" w:rsidR="00E14FFD" w:rsidRPr="00381CF9" w:rsidRDefault="00E14FFD" w:rsidP="00F268CE">
            <w:pPr>
              <w:spacing w:after="0"/>
              <w:rPr>
                <w:rFonts w:cs="Arial"/>
              </w:rPr>
            </w:pPr>
            <w:r w:rsidRPr="00381CF9">
              <w:rPr>
                <w:rFonts w:cs="Arial"/>
              </w:rPr>
              <w:t>Committee Member</w:t>
            </w:r>
          </w:p>
        </w:tc>
      </w:tr>
      <w:tr w:rsidR="00E14FFD" w:rsidRPr="00381CF9" w14:paraId="508811DF"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4CBC453" w14:textId="77777777" w:rsidR="00E14FFD" w:rsidRPr="00381CF9" w:rsidRDefault="00E14FFD" w:rsidP="00F268CE">
            <w:pPr>
              <w:spacing w:after="0"/>
              <w:rPr>
                <w:rFonts w:cs="Arial"/>
              </w:rPr>
            </w:pPr>
            <w:r w:rsidRPr="00381CF9">
              <w:rPr>
                <w:rFonts w:cs="Arial"/>
              </w:rPr>
              <w:t>Charles Ashcroft</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08376771"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r w:rsidR="00E14FFD" w:rsidRPr="00381CF9" w14:paraId="6CF622FF"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0F227E38" w14:textId="77777777" w:rsidR="00E14FFD" w:rsidRPr="00381CF9" w:rsidRDefault="00E14FFD" w:rsidP="00F268CE">
            <w:pPr>
              <w:spacing w:after="0"/>
              <w:rPr>
                <w:rFonts w:cs="Arial"/>
              </w:rPr>
            </w:pPr>
            <w:r w:rsidRPr="00381CF9">
              <w:rPr>
                <w:rFonts w:cs="Arial"/>
              </w:rPr>
              <w:t>Bert Gear</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950D487"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r w:rsidR="00E14FFD" w:rsidRPr="00381CF9" w14:paraId="11F37343"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9A97651" w14:textId="77777777" w:rsidR="00E14FFD" w:rsidRPr="00381CF9" w:rsidRDefault="00E14FFD" w:rsidP="00F268CE">
            <w:pPr>
              <w:spacing w:after="0"/>
              <w:rPr>
                <w:rFonts w:cs="Arial"/>
              </w:rPr>
            </w:pPr>
            <w:r w:rsidRPr="00381CF9">
              <w:rPr>
                <w:rFonts w:cs="Arial"/>
              </w:rPr>
              <w:t>Martin Cleary</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52CC7A2"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r w:rsidR="00E14FFD" w:rsidRPr="00381CF9" w14:paraId="380F428A"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439989E9" w14:textId="77777777" w:rsidR="00E14FFD" w:rsidRPr="00381CF9" w:rsidRDefault="00E14FFD" w:rsidP="00F268CE">
            <w:pPr>
              <w:spacing w:after="0"/>
              <w:rPr>
                <w:rFonts w:cs="Arial"/>
              </w:rPr>
            </w:pPr>
            <w:r w:rsidRPr="00381CF9">
              <w:rPr>
                <w:rFonts w:cs="Arial"/>
              </w:rPr>
              <w:t>Tim Gibbs</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744C8ECD"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r w:rsidR="00E14FFD" w:rsidRPr="00381CF9" w14:paraId="30839606"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C78698C" w14:textId="77777777" w:rsidR="00E14FFD" w:rsidRPr="00381CF9" w:rsidRDefault="00E14FFD" w:rsidP="00F268CE">
            <w:pPr>
              <w:spacing w:after="0"/>
              <w:rPr>
                <w:rFonts w:cs="Arial"/>
              </w:rPr>
            </w:pPr>
            <w:r w:rsidRPr="00381CF9">
              <w:rPr>
                <w:rFonts w:cs="Arial"/>
              </w:rPr>
              <w:t>Paul Minoli</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7275E949"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bl>
    <w:p w14:paraId="581B236E" w14:textId="77777777" w:rsidR="00F269AF" w:rsidRDefault="00F269AF" w:rsidP="00F269AF">
      <w:pPr>
        <w:pStyle w:val="Heading2"/>
        <w:spacing w:before="240"/>
      </w:pPr>
      <w:bookmarkStart w:id="12" w:name="_Toc226640146"/>
      <w:r>
        <w:t>Officers</w:t>
      </w:r>
      <w:bookmarkEnd w:id="12"/>
    </w:p>
    <w:p w14:paraId="39BAAA4B" w14:textId="6E0F61F8" w:rsidR="00F269AF" w:rsidRDefault="00F269AF" w:rsidP="00F269AF">
      <w:pPr>
        <w:pStyle w:val="NoSpacing"/>
      </w:pPr>
      <w:r>
        <w:t xml:space="preserve">Mr K Harris </w:t>
      </w:r>
      <w:r>
        <w:tab/>
      </w:r>
      <w:r>
        <w:tab/>
      </w:r>
      <w:r>
        <w:tab/>
      </w:r>
      <w:r>
        <w:tab/>
      </w:r>
      <w:r>
        <w:tab/>
        <w:t>Lynton</w:t>
      </w:r>
      <w:r w:rsidR="00720DC1">
        <w:t xml:space="preserve"> &amp; Lynmouth</w:t>
      </w:r>
      <w:r>
        <w:t xml:space="preserve"> Town Clerk</w:t>
      </w:r>
    </w:p>
    <w:p w14:paraId="242B19FD" w14:textId="7C811BEA" w:rsidR="00F269AF" w:rsidRDefault="00F269AF" w:rsidP="00F269AF">
      <w:pPr>
        <w:pStyle w:val="NoSpacing"/>
      </w:pPr>
      <w:r>
        <w:t>Captain G Carlo-Paat MBE</w:t>
      </w:r>
      <w:r>
        <w:tab/>
        <w:t xml:space="preserve"> </w:t>
      </w:r>
      <w:r>
        <w:tab/>
        <w:t>Maritime Advisor &amp; Ilfracombe Harbour Master</w:t>
      </w:r>
    </w:p>
    <w:p w14:paraId="6270BF96" w14:textId="4F35FE07" w:rsidR="00F269AF" w:rsidRDefault="00C06930" w:rsidP="00F269AF">
      <w:pPr>
        <w:pStyle w:val="NoSpacing"/>
      </w:pPr>
      <w:r>
        <w:t>Sarah Jane Mackenzie-Shapland</w:t>
      </w:r>
      <w:r>
        <w:tab/>
      </w:r>
      <w:r>
        <w:tab/>
        <w:t>NDC</w:t>
      </w:r>
      <w:r w:rsidR="00F269AF">
        <w:tab/>
      </w:r>
    </w:p>
    <w:p w14:paraId="1A72C74B" w14:textId="77777777" w:rsidR="00F269AF" w:rsidRDefault="00F269AF" w:rsidP="00F269AF">
      <w:pPr>
        <w:pStyle w:val="Heading2"/>
        <w:spacing w:before="240"/>
      </w:pPr>
      <w:bookmarkStart w:id="13" w:name="_Toc226640147"/>
      <w:r>
        <w:t>Designated Person</w:t>
      </w:r>
      <w:bookmarkEnd w:id="13"/>
    </w:p>
    <w:p w14:paraId="40544E01" w14:textId="159F11E1" w:rsidR="00F269AF" w:rsidRDefault="00F269AF" w:rsidP="00F269AF">
      <w:pPr>
        <w:pStyle w:val="NoSpacing"/>
        <w:ind w:left="4395" w:hanging="4395"/>
        <w:rPr>
          <w:rFonts w:ascii="Calibri" w:hAnsi="Calibri" w:cs="Calibri"/>
        </w:rPr>
      </w:pPr>
      <w:r>
        <w:lastRenderedPageBreak/>
        <w:t>Mr Jon Triggs</w:t>
      </w:r>
      <w:r>
        <w:tab/>
      </w:r>
      <w:bookmarkStart w:id="14" w:name="_Toc54767453"/>
      <w:r>
        <w:t>Director of Resources and Deputy Chief Executive for</w:t>
      </w:r>
      <w:r w:rsidRPr="00A11210">
        <w:t xml:space="preserve"> North Devon Council</w:t>
      </w:r>
      <w:r>
        <w:rPr>
          <w:rFonts w:ascii="Calibri" w:hAnsi="Calibri" w:cs="Calibri"/>
        </w:rPr>
        <w:t xml:space="preserve"> </w:t>
      </w:r>
    </w:p>
    <w:p w14:paraId="60590D0A" w14:textId="77777777" w:rsidR="0000786D" w:rsidRDefault="0000786D" w:rsidP="00F269AF">
      <w:pPr>
        <w:pStyle w:val="NoSpacing"/>
        <w:ind w:left="4395" w:hanging="4395"/>
        <w:rPr>
          <w:rFonts w:ascii="Calibri" w:hAnsi="Calibri" w:cs="Calibri"/>
        </w:rPr>
      </w:pPr>
    </w:p>
    <w:p w14:paraId="56DD62C2" w14:textId="77777777" w:rsidR="0000786D" w:rsidRDefault="0000786D" w:rsidP="00F269AF">
      <w:pPr>
        <w:pStyle w:val="NoSpacing"/>
        <w:ind w:left="4395" w:hanging="4395"/>
        <w:rPr>
          <w:rFonts w:ascii="Calibri" w:hAnsi="Calibri" w:cs="Calibri"/>
        </w:rPr>
      </w:pPr>
    </w:p>
    <w:p w14:paraId="7D415A52" w14:textId="5C399823" w:rsidR="00F269AF" w:rsidRPr="0007318F" w:rsidRDefault="00F269AF" w:rsidP="00F269AF">
      <w:pPr>
        <w:pStyle w:val="Heading2"/>
      </w:pPr>
      <w:bookmarkStart w:id="15" w:name="_Toc226640148"/>
      <w:r>
        <w:t xml:space="preserve">Lynmouth Harbour </w:t>
      </w:r>
      <w:bookmarkEnd w:id="14"/>
      <w:r w:rsidR="00720DC1">
        <w:t>Users Group</w:t>
      </w:r>
      <w:bookmarkEnd w:id="15"/>
      <w:r w:rsidR="00720DC1">
        <w:t xml:space="preserve"> </w:t>
      </w:r>
    </w:p>
    <w:p w14:paraId="02B478A1" w14:textId="2F959542" w:rsidR="00720DC1" w:rsidRDefault="00720DC1" w:rsidP="00720DC1">
      <w:pPr>
        <w:jc w:val="both"/>
        <w:rPr>
          <w:rFonts w:cs="Arial"/>
          <w:szCs w:val="24"/>
        </w:rPr>
      </w:pPr>
      <w:r>
        <w:rPr>
          <w:rFonts w:cs="Arial"/>
          <w:szCs w:val="24"/>
        </w:rPr>
        <w:t>Lynton and Lynmouth Town Council</w:t>
      </w:r>
      <w:r w:rsidR="006F78A9">
        <w:rPr>
          <w:rFonts w:cs="Arial"/>
          <w:szCs w:val="24"/>
        </w:rPr>
        <w:t xml:space="preserve"> (LTC),</w:t>
      </w:r>
      <w:r>
        <w:rPr>
          <w:rFonts w:cs="Arial"/>
          <w:szCs w:val="24"/>
        </w:rPr>
        <w:t xml:space="preserve"> via a sub-committee known as The Harbour Users Group, have input into the organisations manage</w:t>
      </w:r>
      <w:r w:rsidR="00474281">
        <w:rPr>
          <w:rFonts w:cs="Arial"/>
          <w:szCs w:val="24"/>
        </w:rPr>
        <w:t>ment and report to the Harbour B</w:t>
      </w:r>
      <w:r>
        <w:rPr>
          <w:rFonts w:cs="Arial"/>
          <w:szCs w:val="24"/>
        </w:rPr>
        <w:t>oard.</w:t>
      </w:r>
    </w:p>
    <w:p w14:paraId="7BB554D6" w14:textId="568DD509" w:rsidR="00F269AF" w:rsidRDefault="00720DC1" w:rsidP="0000786D">
      <w:pPr>
        <w:jc w:val="both"/>
        <w:rPr>
          <w:rFonts w:cs="Arial"/>
          <w:szCs w:val="24"/>
        </w:rPr>
      </w:pPr>
      <w:r>
        <w:rPr>
          <w:rFonts w:cs="Arial"/>
          <w:szCs w:val="24"/>
        </w:rPr>
        <w:t xml:space="preserve">This Harbour Users Group </w:t>
      </w:r>
      <w:r w:rsidRPr="002F068B">
        <w:rPr>
          <w:rFonts w:cs="Arial"/>
          <w:szCs w:val="24"/>
        </w:rPr>
        <w:t xml:space="preserve">consists of </w:t>
      </w:r>
      <w:r>
        <w:rPr>
          <w:rFonts w:cs="Arial"/>
          <w:szCs w:val="24"/>
        </w:rPr>
        <w:t>two elected councillors and</w:t>
      </w:r>
      <w:r w:rsidRPr="002F068B">
        <w:rPr>
          <w:rFonts w:cs="Arial"/>
          <w:szCs w:val="24"/>
        </w:rPr>
        <w:t xml:space="preserve"> independent members</w:t>
      </w:r>
      <w:r>
        <w:rPr>
          <w:rFonts w:cs="Arial"/>
          <w:szCs w:val="24"/>
        </w:rPr>
        <w:t xml:space="preserve"> representing Mooring holders and other Harbour User Groups</w:t>
      </w:r>
      <w:r w:rsidR="001B2735">
        <w:rPr>
          <w:rFonts w:cs="Arial"/>
          <w:szCs w:val="24"/>
        </w:rPr>
        <w:t>. The group</w:t>
      </w:r>
      <w:r w:rsidRPr="002F068B">
        <w:rPr>
          <w:rFonts w:cs="Arial"/>
          <w:szCs w:val="24"/>
        </w:rPr>
        <w:t xml:space="preserve"> meets </w:t>
      </w:r>
      <w:r>
        <w:rPr>
          <w:rFonts w:cs="Arial"/>
          <w:szCs w:val="24"/>
        </w:rPr>
        <w:t>on a quarterly basis.</w:t>
      </w:r>
    </w:p>
    <w:p w14:paraId="07FF8A57" w14:textId="7AE1DD6B" w:rsidR="00F269AF" w:rsidRDefault="00F269AF" w:rsidP="00F269AF">
      <w:pPr>
        <w:pStyle w:val="Heading1"/>
      </w:pPr>
      <w:bookmarkStart w:id="16" w:name="_Toc226640149"/>
      <w:r>
        <w:t>Part 2 – The Manual</w:t>
      </w:r>
      <w:bookmarkEnd w:id="16"/>
    </w:p>
    <w:p w14:paraId="10468B09" w14:textId="77777777" w:rsidR="00F269AF" w:rsidRDefault="00F269AF" w:rsidP="00F269AF">
      <w:pPr>
        <w:spacing w:before="0" w:after="0" w:line="240" w:lineRule="auto"/>
        <w:rPr>
          <w:rFonts w:cs="Arial"/>
          <w:szCs w:val="24"/>
        </w:rPr>
      </w:pPr>
    </w:p>
    <w:p w14:paraId="1BCABB23" w14:textId="4C991D4D" w:rsidR="00F269AF" w:rsidRDefault="00F269AF" w:rsidP="00916B60">
      <w:pPr>
        <w:pStyle w:val="Heading2"/>
      </w:pPr>
      <w:bookmarkStart w:id="17" w:name="_Toc226640150"/>
      <w:r>
        <w:t>1.</w:t>
      </w:r>
      <w:r w:rsidR="00916B60">
        <w:t>0</w:t>
      </w:r>
      <w:r>
        <w:t xml:space="preserve"> Introduction</w:t>
      </w:r>
      <w:bookmarkEnd w:id="17"/>
      <w:r>
        <w:t xml:space="preserve"> </w:t>
      </w:r>
    </w:p>
    <w:p w14:paraId="6D83DE9A" w14:textId="439AFEEB" w:rsidR="002E2CC1" w:rsidRDefault="002E2CC1" w:rsidP="002E2CC1">
      <w:pPr>
        <w:autoSpaceDE w:val="0"/>
        <w:autoSpaceDN w:val="0"/>
        <w:adjustRightInd w:val="0"/>
        <w:spacing w:after="0" w:line="240" w:lineRule="auto"/>
        <w:rPr>
          <w:rFonts w:ascii="HelveticaNeue-Light" w:hAnsi="HelveticaNeue-Light" w:cs="HelveticaNeue-Light"/>
          <w:color w:val="000000"/>
          <w:szCs w:val="24"/>
        </w:rPr>
      </w:pPr>
      <w:r w:rsidRPr="002F068B">
        <w:rPr>
          <w:rFonts w:cs="Arial"/>
          <w:szCs w:val="24"/>
        </w:rPr>
        <w:t>The Port</w:t>
      </w:r>
      <w:r w:rsidR="00180869">
        <w:rPr>
          <w:rFonts w:cs="Arial"/>
          <w:szCs w:val="24"/>
        </w:rPr>
        <w:t>s &amp;</w:t>
      </w:r>
      <w:r w:rsidRPr="002F068B">
        <w:rPr>
          <w:rFonts w:cs="Arial"/>
          <w:szCs w:val="24"/>
        </w:rPr>
        <w:t xml:space="preserve"> Marine</w:t>
      </w:r>
      <w:r w:rsidR="00180869">
        <w:rPr>
          <w:rFonts w:cs="Arial"/>
          <w:szCs w:val="24"/>
        </w:rPr>
        <w:t xml:space="preserve"> Facilities</w:t>
      </w:r>
      <w:r w:rsidRPr="002F068B">
        <w:rPr>
          <w:rFonts w:cs="Arial"/>
          <w:szCs w:val="24"/>
        </w:rPr>
        <w:t xml:space="preserve"> Safety Code </w:t>
      </w:r>
      <w:r>
        <w:rPr>
          <w:rFonts w:cs="Arial"/>
          <w:szCs w:val="24"/>
        </w:rPr>
        <w:t>(</w:t>
      </w:r>
      <w:proofErr w:type="spellStart"/>
      <w:r w:rsidR="00FA753D">
        <w:rPr>
          <w:rFonts w:cs="Arial"/>
          <w:szCs w:val="24"/>
        </w:rPr>
        <w:t>PMSC</w:t>
      </w:r>
      <w:proofErr w:type="spellEnd"/>
      <w:r w:rsidR="00437655">
        <w:rPr>
          <w:rFonts w:cs="Arial"/>
          <w:szCs w:val="24"/>
        </w:rPr>
        <w:t xml:space="preserve"> – the Code</w:t>
      </w:r>
      <w:r>
        <w:rPr>
          <w:rFonts w:cs="Arial"/>
          <w:szCs w:val="24"/>
        </w:rPr>
        <w:t xml:space="preserve">) </w:t>
      </w:r>
      <w:r w:rsidRPr="002F068B">
        <w:rPr>
          <w:rFonts w:cs="Arial"/>
          <w:szCs w:val="24"/>
        </w:rPr>
        <w:t xml:space="preserve">is </w:t>
      </w:r>
      <w:r>
        <w:rPr>
          <w:rFonts w:ascii="HelveticaNeue-Light" w:hAnsi="HelveticaNeue-Light" w:cs="HelveticaNeue-Light"/>
          <w:color w:val="000000"/>
          <w:szCs w:val="24"/>
        </w:rPr>
        <w:t>applicable to statutory harbour authorities and other marine facilities which may not have statutory powers and duties. These are collectively referred to throughout the Code as ‘organisations’ and may include, but are not limited to, the following:</w:t>
      </w:r>
    </w:p>
    <w:p w14:paraId="76FFA8B0" w14:textId="77777777" w:rsidR="002E2CC1" w:rsidRPr="00D528FD"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Competent Harbour Authorities (authorities with statutory pilotage duties);</w:t>
      </w:r>
    </w:p>
    <w:p w14:paraId="48F753C2" w14:textId="77777777" w:rsidR="002E2CC1" w:rsidRPr="00D528FD"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Municipal Port or Harbour Authorities;</w:t>
      </w:r>
    </w:p>
    <w:p w14:paraId="53552200" w14:textId="77777777" w:rsidR="002E2CC1" w:rsidRPr="00D528FD"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Trust Port or Harbour Authorities;</w:t>
      </w:r>
    </w:p>
    <w:p w14:paraId="040642C1" w14:textId="77777777" w:rsidR="002E2CC1" w:rsidRPr="00D528FD"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Private Port or Harbour Authorities; and</w:t>
      </w:r>
    </w:p>
    <w:p w14:paraId="7F3B970A" w14:textId="5615AAD3" w:rsidR="002E2CC1"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Marine berths, terminals or jetties.</w:t>
      </w:r>
    </w:p>
    <w:p w14:paraId="18474908" w14:textId="77777777" w:rsidR="00916B60" w:rsidRPr="00916B60" w:rsidRDefault="00916B60" w:rsidP="00916B60">
      <w:pPr>
        <w:autoSpaceDE w:val="0"/>
        <w:autoSpaceDN w:val="0"/>
        <w:adjustRightInd w:val="0"/>
        <w:spacing w:after="0" w:line="240" w:lineRule="auto"/>
        <w:rPr>
          <w:rFonts w:ascii="HelveticaNeue-Light" w:hAnsi="HelveticaNeue-Light" w:cs="HelveticaNeue-Light"/>
          <w:color w:val="000000"/>
          <w:szCs w:val="24"/>
        </w:rPr>
      </w:pPr>
    </w:p>
    <w:p w14:paraId="29F1D7A0" w14:textId="399F2C60" w:rsidR="002E2CC1" w:rsidRDefault="002E2CC1" w:rsidP="002E2CC1">
      <w:pPr>
        <w:autoSpaceDE w:val="0"/>
        <w:autoSpaceDN w:val="0"/>
        <w:adjustRightInd w:val="0"/>
        <w:spacing w:after="0" w:line="240" w:lineRule="auto"/>
        <w:rPr>
          <w:rFonts w:cs="Arial"/>
          <w:szCs w:val="24"/>
        </w:rPr>
      </w:pPr>
      <w:r>
        <w:rPr>
          <w:rFonts w:ascii="HelveticaNeue-Light" w:hAnsi="HelveticaNeue-Light" w:cs="HelveticaNeue-Light"/>
          <w:color w:val="000000"/>
          <w:szCs w:val="24"/>
        </w:rPr>
        <w:t>It is strongly recommended organisations or facilities which are not a statutory harbour authority, such as marine berths and terminals, seek a proportionate compliance with this Code through the adoption of a formal risk assessment process and implementation of a marine safety management system (MSMS) which complies with this Code or any alternative similar standard applicable to their sector.</w:t>
      </w:r>
      <w:r w:rsidRPr="002F068B">
        <w:rPr>
          <w:rFonts w:cs="Arial"/>
          <w:szCs w:val="24"/>
        </w:rPr>
        <w:t xml:space="preserve"> </w:t>
      </w:r>
    </w:p>
    <w:p w14:paraId="4C2132BD" w14:textId="777CC7CE" w:rsidR="002E2CC1" w:rsidRDefault="002E2CC1" w:rsidP="002E2CC1">
      <w:pPr>
        <w:jc w:val="both"/>
        <w:rPr>
          <w:rFonts w:cs="Arial"/>
          <w:szCs w:val="24"/>
        </w:rPr>
      </w:pPr>
      <w:r>
        <w:rPr>
          <w:rFonts w:cs="Arial"/>
          <w:szCs w:val="24"/>
        </w:rPr>
        <w:t>Lynmouth Harbour is classified as an organisation under The Code and as such should maintain a formal Marine S</w:t>
      </w:r>
      <w:r w:rsidRPr="002F068B">
        <w:rPr>
          <w:rFonts w:cs="Arial"/>
          <w:szCs w:val="24"/>
        </w:rPr>
        <w:t xml:space="preserve">afety </w:t>
      </w:r>
      <w:r>
        <w:rPr>
          <w:rFonts w:cs="Arial"/>
          <w:szCs w:val="24"/>
        </w:rPr>
        <w:t>M</w:t>
      </w:r>
      <w:r w:rsidRPr="002F068B">
        <w:rPr>
          <w:rFonts w:cs="Arial"/>
          <w:szCs w:val="24"/>
        </w:rPr>
        <w:t>anagement</w:t>
      </w:r>
      <w:r>
        <w:rPr>
          <w:rFonts w:cs="Arial"/>
          <w:szCs w:val="24"/>
        </w:rPr>
        <w:t xml:space="preserve"> S</w:t>
      </w:r>
      <w:r w:rsidRPr="002F068B">
        <w:rPr>
          <w:rFonts w:cs="Arial"/>
          <w:szCs w:val="24"/>
        </w:rPr>
        <w:t xml:space="preserve">ystem </w:t>
      </w:r>
      <w:r>
        <w:rPr>
          <w:rFonts w:cs="Arial"/>
          <w:szCs w:val="24"/>
        </w:rPr>
        <w:t xml:space="preserve">(MSMS) </w:t>
      </w:r>
      <w:r w:rsidRPr="002F068B">
        <w:rPr>
          <w:rFonts w:cs="Arial"/>
          <w:szCs w:val="24"/>
        </w:rPr>
        <w:t xml:space="preserve">developed from the risk assessment process. </w:t>
      </w:r>
    </w:p>
    <w:p w14:paraId="66459F83" w14:textId="512D2544" w:rsidR="00916B60" w:rsidRDefault="004741F4" w:rsidP="00916B60">
      <w:pPr>
        <w:jc w:val="both"/>
        <w:rPr>
          <w:rFonts w:cs="Arial"/>
          <w:szCs w:val="24"/>
        </w:rPr>
      </w:pPr>
      <w:r>
        <w:rPr>
          <w:rFonts w:cs="Arial"/>
          <w:szCs w:val="24"/>
        </w:rPr>
        <w:t>O</w:t>
      </w:r>
      <w:r w:rsidR="00916B60">
        <w:rPr>
          <w:rFonts w:cs="Arial"/>
          <w:szCs w:val="24"/>
        </w:rPr>
        <w:t>verarching responsibility for Lynmouth</w:t>
      </w:r>
      <w:r w:rsidR="00916B60" w:rsidRPr="002F068B">
        <w:rPr>
          <w:rFonts w:cs="Arial"/>
          <w:szCs w:val="24"/>
        </w:rPr>
        <w:t xml:space="preserve"> Harbour </w:t>
      </w:r>
      <w:r w:rsidR="00916B60">
        <w:rPr>
          <w:rFonts w:cs="Arial"/>
          <w:szCs w:val="24"/>
        </w:rPr>
        <w:t>lies with North Devon</w:t>
      </w:r>
      <w:r w:rsidR="00916B60" w:rsidRPr="002F068B">
        <w:rPr>
          <w:rFonts w:cs="Arial"/>
          <w:szCs w:val="24"/>
        </w:rPr>
        <w:t xml:space="preserve"> Council</w:t>
      </w:r>
      <w:r w:rsidR="00916B60">
        <w:rPr>
          <w:rFonts w:cs="Arial"/>
          <w:szCs w:val="24"/>
        </w:rPr>
        <w:t xml:space="preserve"> (NDC) as </w:t>
      </w:r>
      <w:r w:rsidR="005B63DA">
        <w:rPr>
          <w:rFonts w:cs="Arial"/>
          <w:szCs w:val="24"/>
        </w:rPr>
        <w:t xml:space="preserve">the </w:t>
      </w:r>
      <w:r w:rsidR="00CA6928">
        <w:rPr>
          <w:rFonts w:cs="Arial"/>
          <w:szCs w:val="24"/>
        </w:rPr>
        <w:t>asset</w:t>
      </w:r>
      <w:r w:rsidR="00AC377F">
        <w:rPr>
          <w:rFonts w:cs="Arial"/>
          <w:szCs w:val="24"/>
        </w:rPr>
        <w:t xml:space="preserve"> </w:t>
      </w:r>
      <w:r w:rsidR="00916B60">
        <w:rPr>
          <w:rFonts w:cs="Arial"/>
          <w:szCs w:val="24"/>
        </w:rPr>
        <w:t>owners</w:t>
      </w:r>
      <w:r w:rsidR="00916B60" w:rsidRPr="002F068B">
        <w:rPr>
          <w:rFonts w:cs="Arial"/>
          <w:szCs w:val="24"/>
        </w:rPr>
        <w:t>.</w:t>
      </w:r>
    </w:p>
    <w:p w14:paraId="180549BF" w14:textId="6C67FDA5" w:rsidR="00916B60" w:rsidRDefault="00916B60" w:rsidP="00916B60">
      <w:pPr>
        <w:jc w:val="both"/>
        <w:rPr>
          <w:rFonts w:cs="Arial"/>
          <w:szCs w:val="24"/>
        </w:rPr>
      </w:pPr>
      <w:r w:rsidRPr="002F068B">
        <w:rPr>
          <w:rFonts w:cs="Arial"/>
          <w:szCs w:val="24"/>
        </w:rPr>
        <w:t xml:space="preserve">The </w:t>
      </w:r>
      <w:r>
        <w:rPr>
          <w:rFonts w:cs="Arial"/>
          <w:szCs w:val="24"/>
        </w:rPr>
        <w:t>H</w:t>
      </w:r>
      <w:r w:rsidRPr="002F068B">
        <w:rPr>
          <w:rFonts w:cs="Arial"/>
          <w:szCs w:val="24"/>
        </w:rPr>
        <w:t xml:space="preserve">arbour is managed </w:t>
      </w:r>
      <w:r>
        <w:rPr>
          <w:rFonts w:cs="Arial"/>
          <w:szCs w:val="24"/>
        </w:rPr>
        <w:t>under delegated authority (</w:t>
      </w:r>
      <w:proofErr w:type="spellStart"/>
      <w:r>
        <w:rPr>
          <w:rFonts w:cs="Arial"/>
          <w:szCs w:val="24"/>
        </w:rPr>
        <w:t>S101</w:t>
      </w:r>
      <w:proofErr w:type="spellEnd"/>
      <w:r>
        <w:rPr>
          <w:rFonts w:cs="Arial"/>
          <w:szCs w:val="24"/>
        </w:rPr>
        <w:t xml:space="preserve"> LGA 197</w:t>
      </w:r>
      <w:r w:rsidR="00F11670">
        <w:rPr>
          <w:rFonts w:cs="Arial"/>
          <w:szCs w:val="24"/>
        </w:rPr>
        <w:t>2</w:t>
      </w:r>
      <w:r>
        <w:rPr>
          <w:rFonts w:cs="Arial"/>
          <w:szCs w:val="24"/>
        </w:rPr>
        <w:t>) by Lynton and Lynmouth Town Council</w:t>
      </w:r>
      <w:r w:rsidR="003E2937">
        <w:rPr>
          <w:rFonts w:cs="Arial"/>
          <w:szCs w:val="24"/>
        </w:rPr>
        <w:t xml:space="preserve"> </w:t>
      </w:r>
      <w:r w:rsidR="00AC377F">
        <w:rPr>
          <w:rFonts w:cs="Arial"/>
          <w:szCs w:val="24"/>
        </w:rPr>
        <w:t xml:space="preserve">(LTC) </w:t>
      </w:r>
      <w:r w:rsidR="003E2937">
        <w:rPr>
          <w:rFonts w:cs="Arial"/>
          <w:szCs w:val="24"/>
        </w:rPr>
        <w:t>within the Lynton Agency agreement</w:t>
      </w:r>
      <w:r>
        <w:rPr>
          <w:rFonts w:cs="Arial"/>
          <w:szCs w:val="24"/>
        </w:rPr>
        <w:t>.</w:t>
      </w:r>
      <w:r w:rsidR="00CC2FA6">
        <w:rPr>
          <w:rFonts w:cs="Arial"/>
          <w:szCs w:val="24"/>
        </w:rPr>
        <w:t xml:space="preserve"> LTC take</w:t>
      </w:r>
      <w:r w:rsidR="00CC2FA6" w:rsidRPr="00C1068A">
        <w:rPr>
          <w:rFonts w:cs="Arial"/>
          <w:szCs w:val="24"/>
        </w:rPr>
        <w:t xml:space="preserve"> responsibility and</w:t>
      </w:r>
      <w:r w:rsidR="00CC2FA6">
        <w:rPr>
          <w:rFonts w:cs="Arial"/>
          <w:szCs w:val="24"/>
        </w:rPr>
        <w:t xml:space="preserve"> accountability for the Harbour and its environs</w:t>
      </w:r>
      <w:r w:rsidR="00CC2FA6" w:rsidRPr="00C1068A">
        <w:rPr>
          <w:rFonts w:cs="Arial"/>
          <w:szCs w:val="24"/>
        </w:rPr>
        <w:t xml:space="preserve"> in relation to marine operations and </w:t>
      </w:r>
      <w:r w:rsidR="00CC2FA6">
        <w:rPr>
          <w:rFonts w:cs="Arial"/>
          <w:szCs w:val="24"/>
        </w:rPr>
        <w:t>Harbour</w:t>
      </w:r>
      <w:r w:rsidR="00CC2FA6" w:rsidRPr="00C1068A">
        <w:rPr>
          <w:rFonts w:cs="Arial"/>
          <w:szCs w:val="24"/>
        </w:rPr>
        <w:t xml:space="preserve"> undertakings within its control.</w:t>
      </w:r>
    </w:p>
    <w:p w14:paraId="346F01A5" w14:textId="2C0EF6AC" w:rsidR="00C1068A" w:rsidRDefault="00797856" w:rsidP="00312717">
      <w:pPr>
        <w:jc w:val="both"/>
        <w:rPr>
          <w:rFonts w:cs="Arial"/>
          <w:szCs w:val="24"/>
        </w:rPr>
      </w:pPr>
      <w:r>
        <w:rPr>
          <w:rFonts w:cs="Arial"/>
          <w:szCs w:val="24"/>
        </w:rPr>
        <w:t>LTC</w:t>
      </w:r>
      <w:r w:rsidR="009E609F" w:rsidRPr="00C1068A">
        <w:rPr>
          <w:rFonts w:cs="Arial"/>
          <w:szCs w:val="24"/>
        </w:rPr>
        <w:t xml:space="preserve"> understands its statutory and common law duties which include an obligation to facilitate the safe use of the harbour and an express duty to take such action it considers necessary for </w:t>
      </w:r>
      <w:r w:rsidR="001825C3">
        <w:rPr>
          <w:rFonts w:cs="Arial"/>
          <w:szCs w:val="24"/>
        </w:rPr>
        <w:t>safe</w:t>
      </w:r>
      <w:r w:rsidR="009E609F" w:rsidRPr="00C1068A">
        <w:rPr>
          <w:rFonts w:cs="Arial"/>
          <w:szCs w:val="24"/>
        </w:rPr>
        <w:t xml:space="preserve"> maintenance, operation, improvement and conservancy of the harbour. </w:t>
      </w:r>
    </w:p>
    <w:p w14:paraId="219EE338" w14:textId="517A2B5C" w:rsidR="00C1068A" w:rsidRDefault="00C75F55" w:rsidP="00312717">
      <w:pPr>
        <w:jc w:val="both"/>
        <w:rPr>
          <w:rFonts w:cs="Arial"/>
          <w:szCs w:val="24"/>
        </w:rPr>
      </w:pPr>
      <w:r>
        <w:rPr>
          <w:rFonts w:cs="Arial"/>
          <w:szCs w:val="24"/>
        </w:rPr>
        <w:t>The Town Council</w:t>
      </w:r>
      <w:r w:rsidR="009E609F" w:rsidRPr="00C1068A">
        <w:rPr>
          <w:rFonts w:cs="Arial"/>
          <w:szCs w:val="24"/>
        </w:rPr>
        <w:t xml:space="preserve"> is committed to the management of</w:t>
      </w:r>
      <w:r w:rsidR="001A7D1E">
        <w:rPr>
          <w:rFonts w:cs="Arial"/>
          <w:szCs w:val="24"/>
        </w:rPr>
        <w:t xml:space="preserve"> marine operations in a way which</w:t>
      </w:r>
      <w:r w:rsidR="009E609F" w:rsidRPr="00C1068A">
        <w:rPr>
          <w:rFonts w:cs="Arial"/>
          <w:szCs w:val="24"/>
        </w:rPr>
        <w:t xml:space="preserve"> safeguards the harbour, its users and the public. Consultations take place with </w:t>
      </w:r>
      <w:r>
        <w:rPr>
          <w:rFonts w:cs="Arial"/>
          <w:szCs w:val="24"/>
        </w:rPr>
        <w:t>persons</w:t>
      </w:r>
      <w:r w:rsidR="009E609F" w:rsidRPr="00C1068A">
        <w:rPr>
          <w:rFonts w:cs="Arial"/>
          <w:szCs w:val="24"/>
        </w:rPr>
        <w:t xml:space="preserve"> who use the harbour </w:t>
      </w:r>
      <w:r w:rsidR="00040322">
        <w:rPr>
          <w:rFonts w:cs="Arial"/>
          <w:szCs w:val="24"/>
        </w:rPr>
        <w:t>to ensure they are engag</w:t>
      </w:r>
      <w:r w:rsidR="009E609F" w:rsidRPr="00C1068A">
        <w:rPr>
          <w:rFonts w:cs="Arial"/>
          <w:szCs w:val="24"/>
        </w:rPr>
        <w:t xml:space="preserve">ed and involved in the preparation of safety policies and procedures. </w:t>
      </w:r>
    </w:p>
    <w:p w14:paraId="28D263B2" w14:textId="77777777" w:rsidR="005B5A62" w:rsidRDefault="007E54F8" w:rsidP="00312717">
      <w:pPr>
        <w:jc w:val="both"/>
        <w:rPr>
          <w:rFonts w:cs="Arial"/>
          <w:szCs w:val="24"/>
        </w:rPr>
      </w:pPr>
      <w:r>
        <w:rPr>
          <w:rFonts w:cs="Arial"/>
          <w:szCs w:val="24"/>
        </w:rPr>
        <w:lastRenderedPageBreak/>
        <w:t>Lynton and Lynmouth Town Council</w:t>
      </w:r>
      <w:r w:rsidR="009E609F" w:rsidRPr="00C1068A">
        <w:rPr>
          <w:rFonts w:cs="Arial"/>
          <w:szCs w:val="24"/>
        </w:rPr>
        <w:t xml:space="preserve"> acknowledges its role in protecting the port marine environment from the risk of pollution, excessive disturbance or misuse, by adherence to relevant legislation, safe working practices and diligent monitoring of operations. </w:t>
      </w:r>
    </w:p>
    <w:p w14:paraId="2A477ACF" w14:textId="3AF89A84" w:rsidR="005B5A62" w:rsidRDefault="009E609F" w:rsidP="00312717">
      <w:pPr>
        <w:jc w:val="both"/>
        <w:rPr>
          <w:rFonts w:cs="Arial"/>
          <w:szCs w:val="24"/>
        </w:rPr>
      </w:pPr>
      <w:r w:rsidRPr="00C1068A">
        <w:rPr>
          <w:rFonts w:cs="Arial"/>
          <w:szCs w:val="24"/>
        </w:rPr>
        <w:t xml:space="preserve">The </w:t>
      </w:r>
      <w:r w:rsidR="00784A8E">
        <w:rPr>
          <w:rFonts w:cs="Arial"/>
          <w:szCs w:val="24"/>
        </w:rPr>
        <w:t>Town Council</w:t>
      </w:r>
      <w:r w:rsidRPr="00C1068A">
        <w:rPr>
          <w:rFonts w:cs="Arial"/>
          <w:szCs w:val="24"/>
        </w:rPr>
        <w:t xml:space="preserve"> is committed to the continuous improvement of safety within</w:t>
      </w:r>
      <w:r w:rsidR="00784A8E">
        <w:rPr>
          <w:rFonts w:cs="Arial"/>
          <w:szCs w:val="24"/>
        </w:rPr>
        <w:t xml:space="preserve"> Lynmouth</w:t>
      </w:r>
      <w:r w:rsidR="000F23CF">
        <w:rPr>
          <w:rFonts w:cs="Arial"/>
          <w:szCs w:val="24"/>
        </w:rPr>
        <w:t xml:space="preserve"> H</w:t>
      </w:r>
      <w:r w:rsidRPr="00C1068A">
        <w:rPr>
          <w:rFonts w:cs="Arial"/>
          <w:szCs w:val="24"/>
        </w:rPr>
        <w:t xml:space="preserve">arbour by the implementation of appropriate policies and procedures of management. </w:t>
      </w:r>
    </w:p>
    <w:p w14:paraId="6E4C8122" w14:textId="77777777" w:rsidR="00916B60" w:rsidRDefault="00916B60" w:rsidP="00312717">
      <w:pPr>
        <w:jc w:val="both"/>
        <w:rPr>
          <w:rFonts w:cs="Arial"/>
          <w:szCs w:val="24"/>
        </w:rPr>
      </w:pPr>
    </w:p>
    <w:p w14:paraId="3CD40DC2" w14:textId="4597BCC9" w:rsidR="002F068B" w:rsidRDefault="00916B60" w:rsidP="00BC0F96">
      <w:pPr>
        <w:pStyle w:val="Heading2"/>
      </w:pPr>
      <w:bookmarkStart w:id="18" w:name="_Toc226640151"/>
      <w:r>
        <w:t>1</w:t>
      </w:r>
      <w:r w:rsidR="00845C51">
        <w:t>.</w:t>
      </w:r>
      <w:r>
        <w:t>1</w:t>
      </w:r>
      <w:r w:rsidR="00845C51">
        <w:tab/>
      </w:r>
      <w:r>
        <w:t>Scope of the MSMS</w:t>
      </w:r>
      <w:bookmarkEnd w:id="18"/>
      <w:r w:rsidR="009E609F" w:rsidRPr="0082170B">
        <w:t xml:space="preserve"> </w:t>
      </w:r>
    </w:p>
    <w:p w14:paraId="2E20B221" w14:textId="22C7AC2F" w:rsidR="0006702C" w:rsidRDefault="00916B60" w:rsidP="00653EA1">
      <w:pPr>
        <w:pStyle w:val="NoSpacing"/>
        <w:rPr>
          <w:rFonts w:cs="Arial"/>
          <w:szCs w:val="24"/>
        </w:rPr>
      </w:pPr>
      <w:r>
        <w:t>This MSMS sets out to cover all operations and activities undertaken within Lynmouth Harbour</w:t>
      </w:r>
      <w:r w:rsidR="00653EA1">
        <w:t xml:space="preserve"> where the </w:t>
      </w:r>
      <w:r w:rsidR="009E609F" w:rsidRPr="002F068B">
        <w:rPr>
          <w:rFonts w:cs="Arial"/>
          <w:szCs w:val="24"/>
        </w:rPr>
        <w:t xml:space="preserve">primary activity is </w:t>
      </w:r>
      <w:r w:rsidR="0006702C">
        <w:rPr>
          <w:rFonts w:cs="Arial"/>
          <w:szCs w:val="24"/>
        </w:rPr>
        <w:t xml:space="preserve">a </w:t>
      </w:r>
      <w:r w:rsidR="00BC0F96">
        <w:rPr>
          <w:rFonts w:cs="Arial"/>
          <w:szCs w:val="24"/>
        </w:rPr>
        <w:t>harbour</w:t>
      </w:r>
      <w:r w:rsidR="0006702C">
        <w:rPr>
          <w:rFonts w:cs="Arial"/>
          <w:szCs w:val="24"/>
        </w:rPr>
        <w:t xml:space="preserve"> for privately owned and operated pleasure craft. </w:t>
      </w:r>
    </w:p>
    <w:p w14:paraId="375E6FFC" w14:textId="3ED4FBAD" w:rsidR="001C0A28" w:rsidRDefault="0006702C" w:rsidP="00312717">
      <w:pPr>
        <w:jc w:val="both"/>
        <w:rPr>
          <w:rFonts w:cs="Arial"/>
          <w:szCs w:val="24"/>
        </w:rPr>
      </w:pPr>
      <w:r>
        <w:rPr>
          <w:rFonts w:cs="Arial"/>
          <w:szCs w:val="24"/>
        </w:rPr>
        <w:t>The</w:t>
      </w:r>
      <w:r w:rsidR="00ED3DBA">
        <w:rPr>
          <w:rFonts w:cs="Arial"/>
          <w:szCs w:val="24"/>
        </w:rPr>
        <w:t xml:space="preserve"> h</w:t>
      </w:r>
      <w:r w:rsidR="008F2CDF">
        <w:rPr>
          <w:rFonts w:cs="Arial"/>
          <w:szCs w:val="24"/>
        </w:rPr>
        <w:t xml:space="preserve">arbour offers moorings for the local community </w:t>
      </w:r>
      <w:r w:rsidR="00BD23F6">
        <w:rPr>
          <w:rFonts w:cs="Arial"/>
          <w:szCs w:val="24"/>
        </w:rPr>
        <w:t xml:space="preserve">(12 mile radius) </w:t>
      </w:r>
      <w:r w:rsidR="008F2CDF">
        <w:rPr>
          <w:rFonts w:cs="Arial"/>
          <w:szCs w:val="24"/>
        </w:rPr>
        <w:t>and</w:t>
      </w:r>
      <w:r w:rsidR="001A7D1E">
        <w:rPr>
          <w:rFonts w:cs="Arial"/>
          <w:szCs w:val="24"/>
        </w:rPr>
        <w:t xml:space="preserve"> a</w:t>
      </w:r>
      <w:r w:rsidR="001C0A28">
        <w:rPr>
          <w:rFonts w:cs="Arial"/>
          <w:szCs w:val="24"/>
        </w:rPr>
        <w:t xml:space="preserve"> </w:t>
      </w:r>
      <w:r w:rsidR="009E609F" w:rsidRPr="002F068B">
        <w:rPr>
          <w:rFonts w:cs="Arial"/>
          <w:szCs w:val="24"/>
        </w:rPr>
        <w:t xml:space="preserve">small number of commercial </w:t>
      </w:r>
      <w:r w:rsidR="001C0A28">
        <w:rPr>
          <w:rFonts w:cs="Arial"/>
          <w:szCs w:val="24"/>
        </w:rPr>
        <w:t>fishing or tourism boats</w:t>
      </w:r>
      <w:r w:rsidR="009E609F" w:rsidRPr="002F068B">
        <w:rPr>
          <w:rFonts w:cs="Arial"/>
          <w:szCs w:val="24"/>
        </w:rPr>
        <w:t xml:space="preserve">. Catches are landed </w:t>
      </w:r>
      <w:r w:rsidR="001C0A28">
        <w:rPr>
          <w:rFonts w:cs="Arial"/>
          <w:szCs w:val="24"/>
        </w:rPr>
        <w:t>in</w:t>
      </w:r>
      <w:r w:rsidR="009E609F" w:rsidRPr="002F068B">
        <w:rPr>
          <w:rFonts w:cs="Arial"/>
          <w:szCs w:val="24"/>
        </w:rPr>
        <w:t xml:space="preserve"> the harbour </w:t>
      </w:r>
      <w:r w:rsidR="001C0A28">
        <w:rPr>
          <w:rFonts w:cs="Arial"/>
          <w:szCs w:val="24"/>
        </w:rPr>
        <w:t>or at nearby ports on the Bristol Channel.</w:t>
      </w:r>
    </w:p>
    <w:p w14:paraId="3CFAE1C7" w14:textId="00F66FC6" w:rsidR="0082170B" w:rsidRDefault="00F74046" w:rsidP="00312717">
      <w:pPr>
        <w:jc w:val="both"/>
        <w:rPr>
          <w:rFonts w:cs="Arial"/>
          <w:szCs w:val="24"/>
        </w:rPr>
      </w:pPr>
      <w:r>
        <w:rPr>
          <w:rFonts w:cs="Arial"/>
          <w:szCs w:val="24"/>
        </w:rPr>
        <w:t xml:space="preserve">A </w:t>
      </w:r>
      <w:r w:rsidR="001A7D1E">
        <w:rPr>
          <w:rFonts w:cs="Arial"/>
          <w:szCs w:val="24"/>
        </w:rPr>
        <w:t xml:space="preserve">very </w:t>
      </w:r>
      <w:r w:rsidR="00180869">
        <w:rPr>
          <w:rFonts w:cs="Arial"/>
          <w:szCs w:val="24"/>
        </w:rPr>
        <w:t>small</w:t>
      </w:r>
      <w:r w:rsidR="009E609F" w:rsidRPr="002F068B">
        <w:rPr>
          <w:rFonts w:cs="Arial"/>
          <w:szCs w:val="24"/>
        </w:rPr>
        <w:t xml:space="preserve"> num</w:t>
      </w:r>
      <w:r w:rsidR="008F2CDF">
        <w:rPr>
          <w:rFonts w:cs="Arial"/>
          <w:szCs w:val="24"/>
        </w:rPr>
        <w:t>ber of visiting boa</w:t>
      </w:r>
      <w:r w:rsidR="001C0A28">
        <w:rPr>
          <w:rFonts w:cs="Arial"/>
          <w:szCs w:val="24"/>
        </w:rPr>
        <w:t xml:space="preserve">ts </w:t>
      </w:r>
      <w:r w:rsidR="00180869">
        <w:rPr>
          <w:rFonts w:cs="Arial"/>
          <w:szCs w:val="24"/>
        </w:rPr>
        <w:t>use</w:t>
      </w:r>
      <w:r w:rsidR="009E609F" w:rsidRPr="002F068B">
        <w:rPr>
          <w:rFonts w:cs="Arial"/>
          <w:szCs w:val="24"/>
        </w:rPr>
        <w:t xml:space="preserve"> the </w:t>
      </w:r>
      <w:r w:rsidR="001C0A28">
        <w:rPr>
          <w:rFonts w:cs="Arial"/>
          <w:szCs w:val="24"/>
        </w:rPr>
        <w:t>harbour</w:t>
      </w:r>
      <w:r w:rsidR="009E609F" w:rsidRPr="002F068B">
        <w:rPr>
          <w:rFonts w:cs="Arial"/>
          <w:szCs w:val="24"/>
        </w:rPr>
        <w:t xml:space="preserve"> in</w:t>
      </w:r>
      <w:r w:rsidR="00F269AF">
        <w:rPr>
          <w:rFonts w:cs="Arial"/>
          <w:szCs w:val="24"/>
        </w:rPr>
        <w:t xml:space="preserve"> high</w:t>
      </w:r>
      <w:r w:rsidR="009E609F" w:rsidRPr="002F068B">
        <w:rPr>
          <w:rFonts w:cs="Arial"/>
          <w:szCs w:val="24"/>
        </w:rPr>
        <w:t xml:space="preserve"> seas</w:t>
      </w:r>
      <w:r w:rsidR="001C0A28">
        <w:rPr>
          <w:rFonts w:cs="Arial"/>
          <w:szCs w:val="24"/>
        </w:rPr>
        <w:t>on.</w:t>
      </w:r>
    </w:p>
    <w:p w14:paraId="7FB450DA" w14:textId="5A14653D" w:rsidR="0082170B" w:rsidRDefault="00916B60" w:rsidP="00BC0F96">
      <w:pPr>
        <w:pStyle w:val="Heading2"/>
      </w:pPr>
      <w:bookmarkStart w:id="19" w:name="_Toc226640152"/>
      <w:r>
        <w:t>1</w:t>
      </w:r>
      <w:r w:rsidR="009E609F" w:rsidRPr="0082170B">
        <w:t>.</w:t>
      </w:r>
      <w:r>
        <w:t>2</w:t>
      </w:r>
      <w:r w:rsidR="00845C51">
        <w:tab/>
      </w:r>
      <w:r>
        <w:t>System Components</w:t>
      </w:r>
      <w:bookmarkEnd w:id="19"/>
      <w:r w:rsidR="009E609F" w:rsidRPr="0082170B">
        <w:t xml:space="preserve"> </w:t>
      </w:r>
    </w:p>
    <w:p w14:paraId="1F03C1CF" w14:textId="5AD68E57" w:rsidR="00720DC1" w:rsidRDefault="00720DC1" w:rsidP="00720DC1">
      <w:pPr>
        <w:pStyle w:val="NoSpacing"/>
      </w:pPr>
      <w:r>
        <w:t>This MSMS manages the hazards and risks</w:t>
      </w:r>
      <w:r w:rsidR="00A751F3">
        <w:t xml:space="preserve"> in the harbour</w:t>
      </w:r>
      <w:r w:rsidR="00A279DF">
        <w:t>,</w:t>
      </w:r>
      <w:r>
        <w:t xml:space="preserve"> along with any preparations for emergencies</w:t>
      </w:r>
      <w:r w:rsidR="00A279DF">
        <w:t>. MSMS</w:t>
      </w:r>
      <w:r w:rsidR="007F2B9B">
        <w:t xml:space="preserve"> is</w:t>
      </w:r>
      <w:r>
        <w:t xml:space="preserve"> developed, implemented and revised periodically. Lynmouth Harbour components include the following;</w:t>
      </w:r>
    </w:p>
    <w:p w14:paraId="17DB46D3" w14:textId="77777777" w:rsidR="00BC0F96" w:rsidRPr="00BC0F96" w:rsidRDefault="00BC0F96" w:rsidP="00B708BA">
      <w:pPr>
        <w:spacing w:after="120" w:line="240" w:lineRule="auto"/>
      </w:pPr>
    </w:p>
    <w:p w14:paraId="283E9F19" w14:textId="12FFC03F" w:rsidR="00B708BA" w:rsidRDefault="00D528FD" w:rsidP="00D528FD">
      <w:pPr>
        <w:ind w:left="2880" w:hanging="2880"/>
        <w:rPr>
          <w:rFonts w:ascii="Calibri" w:hAnsi="Calibri" w:cs="Calibri"/>
        </w:rPr>
        <w:sectPr w:rsidR="00B708BA" w:rsidSect="00D44710">
          <w:footerReference w:type="default" r:id="rId19"/>
          <w:pgSz w:w="11906" w:h="16838"/>
          <w:pgMar w:top="709" w:right="566" w:bottom="1440" w:left="709" w:header="708" w:footer="708" w:gutter="0"/>
          <w:cols w:space="708"/>
          <w:docGrid w:linePitch="360"/>
        </w:sectPr>
      </w:pPr>
      <w:r>
        <w:tab/>
      </w:r>
      <w:bookmarkStart w:id="20" w:name="1"/>
      <w:bookmarkEnd w:id="20"/>
      <w:r>
        <w:rPr>
          <w:rFonts w:ascii="Calibri" w:hAnsi="Calibri" w:cs="Calibri"/>
        </w:rPr>
        <w:t xml:space="preserve"> </w:t>
      </w:r>
    </w:p>
    <w:p w14:paraId="1093FB34" w14:textId="5917824F" w:rsidR="002E2CC1" w:rsidRDefault="00720DC1" w:rsidP="008D25C0">
      <w:pPr>
        <w:pStyle w:val="Heading3"/>
        <w:jc w:val="center"/>
      </w:pPr>
      <w:bookmarkStart w:id="21" w:name="_Toc226640153"/>
      <w:r>
        <w:lastRenderedPageBreak/>
        <w:t>1.2.1</w:t>
      </w:r>
      <w:r w:rsidR="002E2CC1">
        <w:t xml:space="preserve"> MSMS System Components</w:t>
      </w:r>
      <w:bookmarkEnd w:id="21"/>
    </w:p>
    <w:p w14:paraId="6CEAA808" w14:textId="0306D0C2" w:rsidR="002E2CC1" w:rsidRDefault="00B708BA" w:rsidP="002E626D">
      <w:pPr>
        <w:pStyle w:val="Heading4"/>
      </w:pPr>
      <w:r>
        <w:rPr>
          <w:noProof/>
          <w:lang w:val="en-US"/>
        </w:rPr>
        <w:drawing>
          <wp:inline distT="0" distB="0" distL="0" distR="0" wp14:anchorId="03464EEA" wp14:editId="3CEAE946">
            <wp:extent cx="8467090" cy="4802505"/>
            <wp:effectExtent l="0" t="0" r="0" b="0"/>
            <wp:docPr id="1" name="Picture 1" descr="Diagram of system components" title="System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67090" cy="4802505"/>
                    </a:xfrm>
                    <a:prstGeom prst="rect">
                      <a:avLst/>
                    </a:prstGeom>
                    <a:noFill/>
                  </pic:spPr>
                </pic:pic>
              </a:graphicData>
            </a:graphic>
          </wp:inline>
        </w:drawing>
      </w:r>
      <w:r w:rsidR="002E2CC1">
        <w:br w:type="page"/>
      </w:r>
    </w:p>
    <w:p w14:paraId="074880D8" w14:textId="345928AA" w:rsidR="002E626D" w:rsidRDefault="008D25C0" w:rsidP="008D25C0">
      <w:pPr>
        <w:pStyle w:val="Heading3"/>
        <w:jc w:val="center"/>
      </w:pPr>
      <w:bookmarkStart w:id="22" w:name="_Toc226640154"/>
      <w:r w:rsidRPr="002E626D">
        <w:rPr>
          <w:rFonts w:eastAsia="Times New Roman" w:cs="Times New Roman"/>
          <w:noProof/>
          <w:color w:val="auto"/>
          <w:lang w:val="en-US"/>
        </w:rPr>
        <w:lastRenderedPageBreak/>
        <w:drawing>
          <wp:anchor distT="0" distB="0" distL="114300" distR="114300" simplePos="0" relativeHeight="251668480" behindDoc="0" locked="0" layoutInCell="1" allowOverlap="1" wp14:anchorId="107FD2CE" wp14:editId="12F363E4">
            <wp:simplePos x="914400" y="663262"/>
            <wp:positionH relativeFrom="margin">
              <wp:align>center</wp:align>
            </wp:positionH>
            <wp:positionV relativeFrom="margin">
              <wp:align>center</wp:align>
            </wp:positionV>
            <wp:extent cx="9507220" cy="4961255"/>
            <wp:effectExtent l="0" t="19050" r="0" b="29845"/>
            <wp:wrapSquare wrapText="bothSides"/>
            <wp:docPr id="29" name="Diagram 29" descr="Planning flow chart" title="Flowchar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r w:rsidR="00720DC1">
        <w:t>1</w:t>
      </w:r>
      <w:r w:rsidR="002E626D">
        <w:t>.3.2 Lynmouth Harbour Planning</w:t>
      </w:r>
      <w:bookmarkEnd w:id="22"/>
    </w:p>
    <w:p w14:paraId="32A76FAD" w14:textId="2478C38F" w:rsidR="002E2CC1" w:rsidRDefault="002E2CC1" w:rsidP="002E626D">
      <w:pPr>
        <w:pStyle w:val="Heading4"/>
      </w:pPr>
    </w:p>
    <w:p w14:paraId="27DA9357" w14:textId="27BABCE4" w:rsidR="002E2CC1" w:rsidRDefault="00720DC1" w:rsidP="008D25C0">
      <w:pPr>
        <w:pStyle w:val="Heading3"/>
        <w:jc w:val="center"/>
      </w:pPr>
      <w:bookmarkStart w:id="23" w:name="_Toc226640155"/>
      <w:r>
        <w:lastRenderedPageBreak/>
        <w:t>1</w:t>
      </w:r>
      <w:r w:rsidR="002E626D">
        <w:t>.3.3 Lynmouth Harbour Organisational Brea</w:t>
      </w:r>
      <w:r w:rsidR="006B5751">
        <w:t>k</w:t>
      </w:r>
      <w:r w:rsidR="002E626D">
        <w:t>down</w:t>
      </w:r>
      <w:bookmarkEnd w:id="23"/>
    </w:p>
    <w:p w14:paraId="5334A08E" w14:textId="24A9538B" w:rsidR="0022352F" w:rsidRDefault="0022352F" w:rsidP="002E626D"/>
    <w:p w14:paraId="70E82EC7" w14:textId="0F347486" w:rsidR="0022352F" w:rsidRPr="0022352F" w:rsidRDefault="0022352F" w:rsidP="0022352F"/>
    <w:p w14:paraId="260B3A96" w14:textId="60B7A325" w:rsidR="0022352F" w:rsidRDefault="00232DF5" w:rsidP="0022352F">
      <w:pPr>
        <w:tabs>
          <w:tab w:val="left" w:pos="3955"/>
        </w:tabs>
      </w:pPr>
      <w:r>
        <w:rPr>
          <w:noProof/>
          <w:lang w:val="en-US"/>
        </w:rPr>
        <mc:AlternateContent>
          <mc:Choice Requires="wps">
            <w:drawing>
              <wp:anchor distT="0" distB="0" distL="114300" distR="114300" simplePos="0" relativeHeight="251665408" behindDoc="0" locked="0" layoutInCell="1" allowOverlap="1" wp14:anchorId="7FFAB694" wp14:editId="69E5F67F">
                <wp:simplePos x="0" y="0"/>
                <wp:positionH relativeFrom="column">
                  <wp:posOffset>5427885</wp:posOffset>
                </wp:positionH>
                <wp:positionV relativeFrom="paragraph">
                  <wp:posOffset>258952</wp:posOffset>
                </wp:positionV>
                <wp:extent cx="251035" cy="500584"/>
                <wp:effectExtent l="0" t="48577" r="0" b="62548"/>
                <wp:wrapNone/>
                <wp:docPr id="5" name="Down Arrow 5" descr="Directional arrow" title="Arrow"/>
                <wp:cNvGraphicFramePr/>
                <a:graphic xmlns:a="http://schemas.openxmlformats.org/drawingml/2006/main">
                  <a:graphicData uri="http://schemas.microsoft.com/office/word/2010/wordprocessingShape">
                    <wps:wsp>
                      <wps:cNvSpPr/>
                      <wps:spPr>
                        <a:xfrm rot="7388035">
                          <a:off x="0" y="0"/>
                          <a:ext cx="251035" cy="500584"/>
                        </a:xfrm>
                        <a:prstGeom prst="downArrow">
                          <a:avLst>
                            <a:gd name="adj1" fmla="val 36952"/>
                            <a:gd name="adj2" fmla="val 50000"/>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74A25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alt="Title: Arrow - Description: Directional arrow" style="position:absolute;margin-left:427.4pt;margin-top:20.4pt;width:19.75pt;height:39.4pt;rotation:806970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" adj="16184,6809" fillcolor="#305581 [2148]" stroked="f">
                <v:fill color2="#95b3d7 [1940]" rotate="t" angle="180" colors="0 #315683;31457f #5485bf;1 #95b3d7" focus="100%" type="gradient"/>
              </v:shape>
            </w:pict>
          </mc:Fallback>
        </mc:AlternateContent>
      </w:r>
      <w:r w:rsidR="0022352F">
        <w:rPr>
          <w:noProof/>
          <w:lang w:val="en-US"/>
        </w:rPr>
        <mc:AlternateContent>
          <mc:Choice Requires="wps">
            <w:drawing>
              <wp:anchor distT="0" distB="0" distL="114300" distR="114300" simplePos="0" relativeHeight="251663360" behindDoc="0" locked="0" layoutInCell="1" allowOverlap="1" wp14:anchorId="6DA68222" wp14:editId="200803B6">
                <wp:simplePos x="0" y="0"/>
                <wp:positionH relativeFrom="column">
                  <wp:posOffset>3657073</wp:posOffset>
                </wp:positionH>
                <wp:positionV relativeFrom="paragraph">
                  <wp:posOffset>273828</wp:posOffset>
                </wp:positionV>
                <wp:extent cx="209128" cy="555625"/>
                <wp:effectExtent l="0" t="78105" r="0" b="74930"/>
                <wp:wrapNone/>
                <wp:docPr id="2" name="Down Arrow 2" descr="Directional Arrow" title="Arrow"/>
                <wp:cNvGraphicFramePr/>
                <a:graphic xmlns:a="http://schemas.openxmlformats.org/drawingml/2006/main">
                  <a:graphicData uri="http://schemas.microsoft.com/office/word/2010/wordprocessingShape">
                    <wps:wsp>
                      <wps:cNvSpPr/>
                      <wps:spPr>
                        <a:xfrm rot="14607093">
                          <a:off x="0" y="0"/>
                          <a:ext cx="209128" cy="555625"/>
                        </a:xfrm>
                        <a:prstGeom prst="downArrow">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CE654" id="Down Arrow 2" o:spid="_x0000_s1026" type="#_x0000_t67" alt="Title: Arrow - Description: Directional Arrow" style="position:absolute;margin-left:287.95pt;margin-top:21.55pt;width:16.45pt;height:43.75pt;rotation:-763811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" adj="17535" fillcolor="#305581 [2148]" stroked="f">
                <v:fill color2="#95b3d7 [1940]" rotate="t" angle="180" colors="0 #315683;31457f #5485bf;1 #95b3d7" focus="100%" type="gradient"/>
              </v:shape>
            </w:pict>
          </mc:Fallback>
        </mc:AlternateContent>
      </w:r>
      <w:r w:rsidR="0022352F">
        <w:tab/>
      </w:r>
      <w:r w:rsidR="0022352F" w:rsidRPr="0022352F">
        <w:rPr>
          <w:rFonts w:eastAsia="Times New Roman" w:cs="Times New Roman"/>
          <w:noProof/>
          <w:lang w:val="en-US"/>
        </w:rPr>
        <w:drawing>
          <wp:anchor distT="0" distB="0" distL="114300" distR="114300" simplePos="0" relativeHeight="251661312" behindDoc="0" locked="0" layoutInCell="1" allowOverlap="1" wp14:anchorId="008BDF6B" wp14:editId="16ABC8EF">
            <wp:simplePos x="0" y="0"/>
            <wp:positionH relativeFrom="margin">
              <wp:align>center</wp:align>
            </wp:positionH>
            <wp:positionV relativeFrom="margin">
              <wp:align>center</wp:align>
            </wp:positionV>
            <wp:extent cx="6413500" cy="4834890"/>
            <wp:effectExtent l="0" t="38100" r="0" b="41910"/>
            <wp:wrapSquare wrapText="bothSides"/>
            <wp:docPr id="4" name="Diagram 4" descr="Diagram of organisational breakdown" title="Organisational breakdow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margin">
              <wp14:pctWidth>0</wp14:pctWidth>
            </wp14:sizeRelH>
            <wp14:sizeRelV relativeFrom="margin">
              <wp14:pctHeight>0</wp14:pctHeight>
            </wp14:sizeRelV>
          </wp:anchor>
        </w:drawing>
      </w:r>
    </w:p>
    <w:p w14:paraId="77BEFB17" w14:textId="39EDF0EB" w:rsidR="00B708BA" w:rsidRPr="0022352F" w:rsidRDefault="00232DF5" w:rsidP="0022352F">
      <w:pPr>
        <w:tabs>
          <w:tab w:val="left" w:pos="3955"/>
        </w:tabs>
        <w:sectPr w:rsidR="00B708BA" w:rsidRPr="0022352F" w:rsidSect="00B708BA">
          <w:pgSz w:w="16838" w:h="11906" w:orient="landscape"/>
          <w:pgMar w:top="993" w:right="709" w:bottom="849" w:left="1440" w:header="708" w:footer="708" w:gutter="0"/>
          <w:cols w:space="708"/>
          <w:docGrid w:linePitch="360"/>
        </w:sectPr>
      </w:pPr>
      <w:r>
        <w:rPr>
          <w:noProof/>
          <w:lang w:val="en-US"/>
        </w:rPr>
        <mc:AlternateContent>
          <mc:Choice Requires="wps">
            <w:drawing>
              <wp:anchor distT="0" distB="0" distL="114300" distR="114300" simplePos="0" relativeHeight="251658240" behindDoc="0" locked="0" layoutInCell="1" allowOverlap="1" wp14:anchorId="0B4735A2" wp14:editId="5823BB73">
                <wp:simplePos x="0" y="0"/>
                <wp:positionH relativeFrom="column">
                  <wp:posOffset>4539391</wp:posOffset>
                </wp:positionH>
                <wp:positionV relativeFrom="paragraph">
                  <wp:posOffset>635635</wp:posOffset>
                </wp:positionV>
                <wp:extent cx="208915" cy="343123"/>
                <wp:effectExtent l="0" t="0" r="635" b="0"/>
                <wp:wrapNone/>
                <wp:docPr id="6" name="Down Arrow 6" descr="Directional arrow" title="Arrow"/>
                <wp:cNvGraphicFramePr/>
                <a:graphic xmlns:a="http://schemas.openxmlformats.org/drawingml/2006/main">
                  <a:graphicData uri="http://schemas.microsoft.com/office/word/2010/wordprocessingShape">
                    <wps:wsp>
                      <wps:cNvSpPr/>
                      <wps:spPr>
                        <a:xfrm>
                          <a:off x="0" y="0"/>
                          <a:ext cx="208915" cy="343123"/>
                        </a:xfrm>
                        <a:prstGeom prst="downArrow">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AD084" id="Down Arrow 6" o:spid="_x0000_s1026" type="#_x0000_t67" alt="Title: Arrow - Description: Directional arrow" style="position:absolute;margin-left:357.45pt;margin-top:50.05pt;width:16.4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" adj="15024" fillcolor="#305581 [2148]" stroked="f">
                <v:fill color2="#95b3d7 [1940]" rotate="t" angle="180" colors="0 #315683;31457f #5485bf;1 #95b3d7" focus="100%" type="gradient"/>
              </v:shape>
            </w:pict>
          </mc:Fallback>
        </mc:AlternateContent>
      </w:r>
    </w:p>
    <w:p w14:paraId="4B5AD563" w14:textId="2EC8C2DF" w:rsidR="009B2A5A" w:rsidRDefault="008D25C0" w:rsidP="008D25C0">
      <w:pPr>
        <w:pStyle w:val="Heading1"/>
      </w:pPr>
      <w:bookmarkStart w:id="24" w:name="_Toc226640156"/>
      <w:r>
        <w:lastRenderedPageBreak/>
        <w:t>2.0</w:t>
      </w:r>
      <w:r w:rsidR="00C308F1">
        <w:tab/>
      </w:r>
      <w:r>
        <w:t>Policy</w:t>
      </w:r>
      <w:bookmarkEnd w:id="24"/>
      <w:r w:rsidR="009E609F" w:rsidRPr="009B2A5A">
        <w:t xml:space="preserve"> </w:t>
      </w:r>
    </w:p>
    <w:p w14:paraId="0B8475CB" w14:textId="77777777" w:rsidR="008D25C0" w:rsidRDefault="008D25C0" w:rsidP="008D25C0">
      <w:pPr>
        <w:pStyle w:val="Heading2"/>
        <w:spacing w:before="240"/>
      </w:pPr>
      <w:bookmarkStart w:id="25" w:name="_Toc54767460"/>
      <w:bookmarkStart w:id="26" w:name="_Toc226640157"/>
      <w:r>
        <w:t>2.1 Statements of Commitment</w:t>
      </w:r>
      <w:bookmarkEnd w:id="25"/>
      <w:bookmarkEnd w:id="26"/>
    </w:p>
    <w:p w14:paraId="72F21102" w14:textId="5C1E84DC" w:rsidR="008D25C0" w:rsidRDefault="008D25C0" w:rsidP="008D25C0">
      <w:pPr>
        <w:pStyle w:val="Heading3"/>
      </w:pPr>
      <w:bookmarkStart w:id="27" w:name="_Toc54767461"/>
      <w:bookmarkStart w:id="28" w:name="_Toc226640158"/>
      <w:r>
        <w:t>2.1.1</w:t>
      </w:r>
      <w:r>
        <w:tab/>
        <w:t xml:space="preserve">North Devon Council (NDC): Lynmouth Harbour </w:t>
      </w:r>
      <w:r w:rsidR="00DB6168">
        <w:t>Certified</w:t>
      </w:r>
      <w:r>
        <w:t xml:space="preserve"> Owners.</w:t>
      </w:r>
      <w:bookmarkEnd w:id="27"/>
      <w:bookmarkEnd w:id="28"/>
    </w:p>
    <w:p w14:paraId="7F75AAFD" w14:textId="3DEB6DE5" w:rsidR="008D25C0" w:rsidRDefault="008D25C0" w:rsidP="008D25C0">
      <w:r>
        <w:t>NDC commitment to Health &amp; Safety is set out in the Council’s Health &amp; Safety Policy which has been signed by the Leader of the Council and the Chief Executive.</w:t>
      </w:r>
    </w:p>
    <w:p w14:paraId="28FDC9C0" w14:textId="633FDFAC" w:rsidR="0037384C" w:rsidRPr="0037384C" w:rsidRDefault="0037384C" w:rsidP="0037384C">
      <w:pPr>
        <w:rPr>
          <w:b/>
          <w:bCs/>
        </w:rPr>
      </w:pPr>
      <w:r w:rsidRPr="0037384C">
        <w:rPr>
          <w:b/>
          <w:bCs/>
        </w:rPr>
        <w:t>Good Repair and Fit for Purpose Statement</w:t>
      </w:r>
      <w:r>
        <w:rPr>
          <w:b/>
          <w:bCs/>
        </w:rPr>
        <w:t xml:space="preserve"> - </w:t>
      </w:r>
      <w:r w:rsidRPr="0037384C">
        <w:rPr>
          <w:b/>
          <w:bCs/>
        </w:rPr>
        <w:t>Lynmouth Harbour</w:t>
      </w:r>
    </w:p>
    <w:p w14:paraId="26F7AF65" w14:textId="7F52E74B" w:rsidR="0037384C" w:rsidRPr="0037384C" w:rsidRDefault="0037384C" w:rsidP="0037384C">
      <w:r w:rsidRPr="0037384C">
        <w:t>North Devon District Council, as the duty holder for Lynmouth Harbour, is committed to ensuring all harbour infrastructure, marine facilities, plant, equipment and associated assets are maintained in a condition of good repair and are fit for their intended purpose, so far as is reasonably practicable.</w:t>
      </w:r>
    </w:p>
    <w:p w14:paraId="07108CFD" w14:textId="77777777" w:rsidR="0037384C" w:rsidRPr="0037384C" w:rsidRDefault="0037384C" w:rsidP="0037384C">
      <w:r w:rsidRPr="0037384C">
        <w:t>The Council recognises its responsibilities under relevant health, safety and marine legislation and guidance, including the Port Marine Safety Code, and confirms that:</w:t>
      </w:r>
    </w:p>
    <w:p w14:paraId="20FD6A7A" w14:textId="77777777" w:rsidR="0037384C" w:rsidRPr="0037384C" w:rsidRDefault="0037384C" w:rsidP="0037384C">
      <w:pPr>
        <w:numPr>
          <w:ilvl w:val="0"/>
          <w:numId w:val="34"/>
        </w:numPr>
      </w:pPr>
      <w:r w:rsidRPr="0037384C">
        <w:t>All harbour structures and facilities, including quay walls, ladders, railings, slipways, navigation aids, safety equipment and ancillary infrastructure, are subject to a programme of regular inspection as detailed in appendix 3, monitoring and maintenance.</w:t>
      </w:r>
    </w:p>
    <w:p w14:paraId="34EA9660" w14:textId="77777777" w:rsidR="0037384C" w:rsidRPr="0037384C" w:rsidRDefault="0037384C" w:rsidP="0037384C">
      <w:pPr>
        <w:numPr>
          <w:ilvl w:val="0"/>
          <w:numId w:val="34"/>
        </w:numPr>
      </w:pPr>
      <w:r w:rsidRPr="0037384C">
        <w:t>Identified defects, deterioration or non</w:t>
      </w:r>
      <w:r w:rsidRPr="0037384C">
        <w:noBreakHyphen/>
        <w:t>conformities are recorded, risk</w:t>
      </w:r>
      <w:r w:rsidRPr="0037384C">
        <w:noBreakHyphen/>
        <w:t>assessed and prioritised using a proportionate, risk</w:t>
      </w:r>
      <w:r w:rsidRPr="0037384C">
        <w:noBreakHyphen/>
        <w:t>based approach, with remedial actions implemented within appropriate timescales.</w:t>
      </w:r>
    </w:p>
    <w:p w14:paraId="2697A25D" w14:textId="77777777" w:rsidR="0037384C" w:rsidRPr="0037384C" w:rsidRDefault="0037384C" w:rsidP="0037384C">
      <w:pPr>
        <w:numPr>
          <w:ilvl w:val="0"/>
          <w:numId w:val="34"/>
        </w:numPr>
      </w:pPr>
      <w:r w:rsidRPr="0037384C">
        <w:t>Maintenance, repair and renewal works are planned and undertaken by competent persons, using suitable materials and methods, to ensure continued safe operation and functionality of the harbour.</w:t>
      </w:r>
    </w:p>
    <w:p w14:paraId="223C9A2F" w14:textId="77777777" w:rsidR="0037384C" w:rsidRPr="0037384C" w:rsidRDefault="0037384C" w:rsidP="0037384C">
      <w:pPr>
        <w:numPr>
          <w:ilvl w:val="0"/>
          <w:numId w:val="34"/>
        </w:numPr>
      </w:pPr>
      <w:r w:rsidRPr="0037384C">
        <w:t>Temporary control measures are implemented where necessary to manage risk pending permanent repair or replacement.</w:t>
      </w:r>
    </w:p>
    <w:p w14:paraId="09F3D318" w14:textId="77777777" w:rsidR="0037384C" w:rsidRPr="0037384C" w:rsidRDefault="0037384C" w:rsidP="0037384C">
      <w:pPr>
        <w:numPr>
          <w:ilvl w:val="0"/>
          <w:numId w:val="34"/>
        </w:numPr>
      </w:pPr>
      <w:r w:rsidRPr="0037384C">
        <w:t>Records of inspections, maintenance activities, defects and corrective actions are retained and reviewed as part of the Marine Safety Management System.</w:t>
      </w:r>
    </w:p>
    <w:p w14:paraId="69F60746" w14:textId="77777777" w:rsidR="0037384C" w:rsidRPr="0037384C" w:rsidRDefault="0037384C" w:rsidP="0037384C">
      <w:pPr>
        <w:numPr>
          <w:ilvl w:val="0"/>
          <w:numId w:val="34"/>
        </w:numPr>
      </w:pPr>
      <w:r w:rsidRPr="0037384C">
        <w:t>The condition and suitability of harbour assets are subject to periodic review to ensure they remain appropriate for current and foreseeable levels and types of marine activity at Lynmouth Harbour.</w:t>
      </w:r>
    </w:p>
    <w:p w14:paraId="1E81F42E" w14:textId="77777777" w:rsidR="0037384C" w:rsidRPr="0037384C" w:rsidRDefault="0037384C" w:rsidP="0037384C">
      <w:r w:rsidRPr="0037384C">
        <w:t>Through the implementation of this Marine Safety Management System, North Devon District Council seeks to provide assurance that Lynmouth Harbour facilities are maintained in good repair, remain fit for purpose, and support the safe use of the harbour by all users.</w:t>
      </w:r>
    </w:p>
    <w:p w14:paraId="53EE5DBF" w14:textId="77777777" w:rsidR="008D25C0" w:rsidRDefault="008D25C0" w:rsidP="008D25C0">
      <w:pPr>
        <w:pStyle w:val="Heading3"/>
      </w:pPr>
      <w:bookmarkStart w:id="29" w:name="_Toc54767462"/>
      <w:bookmarkStart w:id="30" w:name="_Toc226640159"/>
      <w:r>
        <w:t>2.1.2</w:t>
      </w:r>
      <w:r>
        <w:tab/>
        <w:t>The Harbour Board</w:t>
      </w:r>
      <w:bookmarkEnd w:id="29"/>
      <w:bookmarkEnd w:id="30"/>
    </w:p>
    <w:p w14:paraId="7A8F454B" w14:textId="79212C13" w:rsidR="008D25C0" w:rsidRDefault="008D25C0" w:rsidP="008D25C0">
      <w:pPr>
        <w:pStyle w:val="NoSpacing"/>
      </w:pPr>
      <w:r>
        <w:lastRenderedPageBreak/>
        <w:t>The Harbour Board (The Board) have adopted a health &amp; safety management system in compliance with the principles set out in the Port</w:t>
      </w:r>
      <w:r w:rsidR="002B484B">
        <w:t>s &amp;</w:t>
      </w:r>
      <w:r>
        <w:t xml:space="preserve"> Marine</w:t>
      </w:r>
      <w:r w:rsidR="002B484B">
        <w:t xml:space="preserve"> Facilities</w:t>
      </w:r>
      <w:r>
        <w:t xml:space="preserve"> Safety Code.</w:t>
      </w:r>
    </w:p>
    <w:p w14:paraId="65625770" w14:textId="0F1BBE8B" w:rsidR="008D25C0" w:rsidRDefault="008D25C0" w:rsidP="008D25C0">
      <w:pPr>
        <w:pStyle w:val="NoSpacing"/>
      </w:pPr>
      <w:r>
        <w:t xml:space="preserve">The Board have adopted practices and put in place controls to ensure, wherever possible, the harbour is operated safely and efficiently so as to safeguard the </w:t>
      </w:r>
      <w:r w:rsidR="007B30DE">
        <w:t>asset</w:t>
      </w:r>
      <w:r>
        <w:t>, its users and stakeholders and those measures protect the whole environment of the harbour.</w:t>
      </w:r>
    </w:p>
    <w:p w14:paraId="174A07C8" w14:textId="77777777" w:rsidR="005141FA" w:rsidRDefault="008D25C0" w:rsidP="008D25C0">
      <w:pPr>
        <w:pStyle w:val="NoSpacing"/>
      </w:pPr>
      <w:r>
        <w:t xml:space="preserve">The </w:t>
      </w:r>
      <w:proofErr w:type="spellStart"/>
      <w:r>
        <w:t>H&amp;S</w:t>
      </w:r>
      <w:proofErr w:type="spellEnd"/>
      <w:r>
        <w:t xml:space="preserve"> management system includes policies for emergency planning, conservancy &amp; environment</w:t>
      </w:r>
      <w:r w:rsidR="005141FA">
        <w:t xml:space="preserve"> and </w:t>
      </w:r>
      <w:r>
        <w:t>management of navigation</w:t>
      </w:r>
      <w:r w:rsidR="005141FA">
        <w:t>.</w:t>
      </w:r>
    </w:p>
    <w:p w14:paraId="7BC08EEA" w14:textId="146B8404" w:rsidR="008D25C0" w:rsidRDefault="008D25C0" w:rsidP="008D25C0">
      <w:pPr>
        <w:pStyle w:val="NoSpacing"/>
      </w:pPr>
      <w:r>
        <w:t xml:space="preserve">The board will, within the limits of their </w:t>
      </w:r>
      <w:r w:rsidR="005141FA">
        <w:t>authority</w:t>
      </w:r>
      <w:r>
        <w:t>, provide a safe Harbour which is open to the public</w:t>
      </w:r>
      <w:r w:rsidR="005141FA">
        <w:t>.</w:t>
      </w:r>
      <w:r>
        <w:t xml:space="preserve"> </w:t>
      </w:r>
    </w:p>
    <w:p w14:paraId="61B7E424" w14:textId="7145911A" w:rsidR="008D25C0" w:rsidRDefault="001A7D1E" w:rsidP="008D25C0">
      <w:pPr>
        <w:pStyle w:val="NoSpacing"/>
      </w:pPr>
      <w:r>
        <w:t>The board will ensure</w:t>
      </w:r>
      <w:r w:rsidR="008D25C0">
        <w:t xml:space="preserve"> up to date plans are available to deal with emergency situations and </w:t>
      </w:r>
      <w:r>
        <w:t>the resources required</w:t>
      </w:r>
      <w:r w:rsidR="008D25C0">
        <w:t xml:space="preserve"> to implement these plans are maintained and exercised.</w:t>
      </w:r>
    </w:p>
    <w:p w14:paraId="66B81D7B" w14:textId="0349BCC8" w:rsidR="008D25C0" w:rsidRDefault="008D25C0" w:rsidP="008D25C0">
      <w:pPr>
        <w:pStyle w:val="NoSpacing"/>
      </w:pPr>
      <w:r>
        <w:t>The board has incorporated input from Council Officers, Harbour Staff and Harbour Users as high standards of safety can only be achieved through communication and co-operation.</w:t>
      </w:r>
    </w:p>
    <w:p w14:paraId="404FE0CF" w14:textId="68D0FA88" w:rsidR="008D25C0" w:rsidRDefault="008D25C0" w:rsidP="008D25C0">
      <w:pPr>
        <w:pStyle w:val="NoSpacing"/>
      </w:pPr>
      <w:r>
        <w:t xml:space="preserve">Harbour plans, policies and/or reports will be published as a means of improving the accountability and transparency of the </w:t>
      </w:r>
      <w:r w:rsidR="005141FA">
        <w:t>Board</w:t>
      </w:r>
      <w:r>
        <w:t>.</w:t>
      </w:r>
    </w:p>
    <w:p w14:paraId="537038F8" w14:textId="016176CA" w:rsidR="008D25C0" w:rsidRDefault="008D25C0" w:rsidP="008D25C0">
      <w:pPr>
        <w:pStyle w:val="NoSpacing"/>
      </w:pPr>
      <w:r>
        <w:t xml:space="preserve">Existing </w:t>
      </w:r>
      <w:r w:rsidR="005141FA">
        <w:t>policies</w:t>
      </w:r>
      <w:r>
        <w:t xml:space="preserve"> will be reviewed periodically to avoid any failure </w:t>
      </w:r>
      <w:r w:rsidR="005141FA">
        <w:t>in</w:t>
      </w:r>
      <w:r>
        <w:t xml:space="preserve"> discharg</w:t>
      </w:r>
      <w:r w:rsidR="005141FA">
        <w:t>ing these responsibilities.</w:t>
      </w:r>
      <w:r>
        <w:t xml:space="preserve"> </w:t>
      </w:r>
    </w:p>
    <w:p w14:paraId="0DAEEC96" w14:textId="77777777" w:rsidR="008D25C0" w:rsidRDefault="008D25C0" w:rsidP="008D25C0">
      <w:pPr>
        <w:pStyle w:val="NoSpacing"/>
      </w:pPr>
    </w:p>
    <w:p w14:paraId="0AB6E660" w14:textId="61AF5ED2" w:rsidR="008D25C0" w:rsidRDefault="008D25C0" w:rsidP="008D25C0">
      <w:pPr>
        <w:pStyle w:val="Heading2"/>
        <w:spacing w:before="240"/>
      </w:pPr>
      <w:bookmarkStart w:id="31" w:name="_Toc54767463"/>
      <w:bookmarkStart w:id="32" w:name="_Toc226640160"/>
      <w:r>
        <w:t xml:space="preserve">2.2 </w:t>
      </w:r>
      <w:r w:rsidR="003C75CF">
        <w:t xml:space="preserve">Marine </w:t>
      </w:r>
      <w:r>
        <w:t>Safety P</w:t>
      </w:r>
      <w:r w:rsidR="003C75CF">
        <w:t>lan</w:t>
      </w:r>
      <w:r>
        <w:t xml:space="preserve"> for Marine Operations</w:t>
      </w:r>
      <w:bookmarkEnd w:id="31"/>
      <w:bookmarkEnd w:id="32"/>
    </w:p>
    <w:p w14:paraId="25B0A6FA" w14:textId="1B2FECC5" w:rsidR="008D25C0" w:rsidRPr="00595EC4" w:rsidRDefault="008D25C0" w:rsidP="008D25C0">
      <w:pPr>
        <w:pStyle w:val="NoSpacing"/>
        <w:rPr>
          <w:rFonts w:cstheme="minorHAnsi"/>
          <w:color w:val="000000"/>
        </w:rPr>
      </w:pPr>
      <w:r w:rsidRPr="00C4413A">
        <w:t xml:space="preserve">Full Council of NDC hold ultimate responsibility for the safety of its employees and those affected by its operations. However, the Harbour </w:t>
      </w:r>
      <w:r w:rsidRPr="00595EC4">
        <w:rPr>
          <w:rFonts w:cstheme="minorHAnsi"/>
        </w:rPr>
        <w:t>Board have delegated authority for Harbour safety management.</w:t>
      </w:r>
    </w:p>
    <w:p w14:paraId="05027DD8" w14:textId="2AE11D1B" w:rsidR="008D25C0" w:rsidRPr="00595EC4" w:rsidRDefault="008D25C0" w:rsidP="008D25C0">
      <w:pPr>
        <w:spacing w:after="0"/>
        <w:rPr>
          <w:rFonts w:cstheme="minorHAnsi"/>
        </w:rPr>
      </w:pPr>
      <w:r w:rsidRPr="00595EC4">
        <w:rPr>
          <w:rFonts w:cstheme="minorHAnsi"/>
        </w:rPr>
        <w:t>The Marine Safety P</w:t>
      </w:r>
      <w:r w:rsidR="003C75CF">
        <w:rPr>
          <w:rFonts w:cstheme="minorHAnsi"/>
        </w:rPr>
        <w:t>lan</w:t>
      </w:r>
      <w:r w:rsidRPr="00595EC4">
        <w:rPr>
          <w:rFonts w:cstheme="minorHAnsi"/>
        </w:rPr>
        <w:t xml:space="preserve"> provides a co-ordinated statement of intent regarding matters affecting the harbour relat</w:t>
      </w:r>
      <w:r w:rsidR="00906A3F">
        <w:rPr>
          <w:rFonts w:cstheme="minorHAnsi"/>
        </w:rPr>
        <w:t>ing</w:t>
      </w:r>
      <w:r w:rsidRPr="00595EC4">
        <w:rPr>
          <w:rFonts w:cstheme="minorHAnsi"/>
        </w:rPr>
        <w:t xml:space="preserve"> to safety, incident management, marine management and environment.</w:t>
      </w:r>
    </w:p>
    <w:p w14:paraId="4BA283B6" w14:textId="3690E85F" w:rsidR="008D25C0" w:rsidRDefault="008D25C0" w:rsidP="008D25C0">
      <w:pPr>
        <w:pStyle w:val="NoSpacing"/>
      </w:pPr>
      <w:r w:rsidRPr="00595EC4">
        <w:rPr>
          <w:rFonts w:cstheme="minorHAnsi"/>
        </w:rPr>
        <w:t>Harbour operations are conducted giving</w:t>
      </w:r>
      <w:r>
        <w:t xml:space="preserve"> due regard to NDC Health and Safety Policy, which itself is in accordance with the requirements of the Health and Safety at Work Act </w:t>
      </w:r>
      <w:r w:rsidRPr="009A7FB9">
        <w:t>and other related regulations.</w:t>
      </w:r>
    </w:p>
    <w:p w14:paraId="34A3B875" w14:textId="55C292C6" w:rsidR="008D25C0" w:rsidRDefault="008D25C0" w:rsidP="008D25C0">
      <w:pPr>
        <w:pStyle w:val="NoSpacing"/>
      </w:pPr>
      <w:r>
        <w:t xml:space="preserve">As an </w:t>
      </w:r>
      <w:r w:rsidR="005A221A">
        <w:t>organisation</w:t>
      </w:r>
      <w:r>
        <w:t>, NDC recognises and accepts its responsibilities for providing safe and healthy workplaces and working environments for all persons working on its behalf, and to all other persons who may be affected by work of the Council, or by its acts or omissions.</w:t>
      </w:r>
    </w:p>
    <w:p w14:paraId="07E82418" w14:textId="77766338" w:rsidR="008D25C0" w:rsidRDefault="008D25C0" w:rsidP="008D25C0">
      <w:pPr>
        <w:pStyle w:val="NoSpacing"/>
      </w:pPr>
      <w:r>
        <w:t xml:space="preserve">This </w:t>
      </w:r>
      <w:r w:rsidR="005A221A">
        <w:t>plan</w:t>
      </w:r>
      <w:r>
        <w:t xml:space="preserve"> augments the Health &amp; Safety Policy</w:t>
      </w:r>
      <w:r w:rsidRPr="00C703C0">
        <w:t xml:space="preserve"> </w:t>
      </w:r>
      <w:r w:rsidR="001A7D1E">
        <w:t xml:space="preserve">and </w:t>
      </w:r>
      <w:r>
        <w:t>provides a more focused approach to Marine related safety.</w:t>
      </w:r>
    </w:p>
    <w:p w14:paraId="6FBD5A0C" w14:textId="6BBD442B" w:rsidR="008D25C0" w:rsidRDefault="005A221A" w:rsidP="008D25C0">
      <w:pPr>
        <w:pStyle w:val="NoSpacing"/>
      </w:pPr>
      <w:r>
        <w:t>NDC, LTC and the</w:t>
      </w:r>
      <w:r w:rsidR="008D25C0">
        <w:t xml:space="preserve"> Harbour Board are committed to:</w:t>
      </w:r>
    </w:p>
    <w:p w14:paraId="4E347A71" w14:textId="77777777" w:rsidR="008D25C0" w:rsidRPr="006D67C0" w:rsidRDefault="008D25C0" w:rsidP="008D25C0">
      <w:pPr>
        <w:pStyle w:val="NoSpacing"/>
        <w:numPr>
          <w:ilvl w:val="0"/>
          <w:numId w:val="11"/>
        </w:numPr>
        <w:tabs>
          <w:tab w:val="left" w:pos="0"/>
          <w:tab w:val="left" w:pos="2943"/>
          <w:tab w:val="left" w:pos="6484"/>
        </w:tabs>
        <w:spacing w:before="240"/>
      </w:pPr>
      <w:r w:rsidRPr="006D67C0">
        <w:t>Managing its assets safely &amp; efficiently</w:t>
      </w:r>
      <w:r>
        <w:t>;</w:t>
      </w:r>
    </w:p>
    <w:p w14:paraId="4E4A1319" w14:textId="21295269" w:rsidR="008D25C0" w:rsidRDefault="001A7D1E" w:rsidP="008D25C0">
      <w:pPr>
        <w:pStyle w:val="NoSpacing"/>
        <w:numPr>
          <w:ilvl w:val="0"/>
          <w:numId w:val="11"/>
        </w:numPr>
        <w:tabs>
          <w:tab w:val="left" w:pos="0"/>
          <w:tab w:val="left" w:pos="2943"/>
          <w:tab w:val="left" w:pos="6484"/>
        </w:tabs>
        <w:spacing w:before="240"/>
      </w:pPr>
      <w:r>
        <w:t>Ensuring</w:t>
      </w:r>
      <w:r w:rsidR="008D25C0" w:rsidRPr="006D67C0">
        <w:t xml:space="preserve"> staff and harbour responders are properly trained for emergencies &amp; contingencies</w:t>
      </w:r>
      <w:r w:rsidR="008D25C0">
        <w:t>;</w:t>
      </w:r>
    </w:p>
    <w:p w14:paraId="0ACB7BF4" w14:textId="77777777" w:rsidR="008D25C0" w:rsidRPr="006D67C0" w:rsidRDefault="008D25C0" w:rsidP="008D25C0">
      <w:pPr>
        <w:pStyle w:val="NoSpacing"/>
        <w:numPr>
          <w:ilvl w:val="0"/>
          <w:numId w:val="11"/>
        </w:numPr>
        <w:tabs>
          <w:tab w:val="left" w:pos="0"/>
          <w:tab w:val="left" w:pos="2943"/>
          <w:tab w:val="left" w:pos="6484"/>
        </w:tabs>
        <w:spacing w:before="240"/>
      </w:pPr>
      <w:r>
        <w:t>Recruiting &amp; Training operational staff to nationally agreed standards;</w:t>
      </w:r>
    </w:p>
    <w:p w14:paraId="3B5EF943" w14:textId="77777777" w:rsidR="008D25C0" w:rsidRDefault="008D25C0" w:rsidP="008D25C0">
      <w:pPr>
        <w:pStyle w:val="NoSpacing"/>
        <w:numPr>
          <w:ilvl w:val="0"/>
          <w:numId w:val="11"/>
        </w:numPr>
        <w:tabs>
          <w:tab w:val="left" w:pos="0"/>
          <w:tab w:val="left" w:pos="2943"/>
          <w:tab w:val="left" w:pos="6484"/>
        </w:tabs>
        <w:spacing w:before="240"/>
      </w:pPr>
      <w:r>
        <w:t>Maintaining relevant harbour equipment to agreed industry standards;</w:t>
      </w:r>
    </w:p>
    <w:p w14:paraId="458D4CF7" w14:textId="3EAD68F0" w:rsidR="008D25C0" w:rsidRDefault="008D25C0" w:rsidP="008D25C0">
      <w:pPr>
        <w:pStyle w:val="NoSpacing"/>
        <w:numPr>
          <w:ilvl w:val="0"/>
          <w:numId w:val="11"/>
        </w:numPr>
        <w:tabs>
          <w:tab w:val="left" w:pos="0"/>
          <w:tab w:val="left" w:pos="2943"/>
          <w:tab w:val="left" w:pos="6484"/>
        </w:tabs>
        <w:spacing w:before="240"/>
      </w:pPr>
      <w:r>
        <w:t>Complying with all legal requirements.</w:t>
      </w:r>
    </w:p>
    <w:p w14:paraId="62B83813" w14:textId="77777777" w:rsidR="00F34DF0" w:rsidRDefault="00F34DF0" w:rsidP="005A221A">
      <w:pPr>
        <w:pStyle w:val="NoSpacing"/>
      </w:pPr>
    </w:p>
    <w:p w14:paraId="0C5951B2" w14:textId="30376560" w:rsidR="005A221A" w:rsidRDefault="008D25C0" w:rsidP="005A221A">
      <w:pPr>
        <w:pStyle w:val="NoSpacing"/>
      </w:pPr>
      <w:r>
        <w:lastRenderedPageBreak/>
        <w:t xml:space="preserve">In making these commitments </w:t>
      </w:r>
      <w:r w:rsidR="005A221A">
        <w:t>NDC</w:t>
      </w:r>
      <w:r>
        <w:t xml:space="preserve"> ha</w:t>
      </w:r>
      <w:r w:rsidR="005A221A">
        <w:t>s</w:t>
      </w:r>
      <w:r>
        <w:t xml:space="preserve"> appointed </w:t>
      </w:r>
      <w:r w:rsidR="005A221A">
        <w:t xml:space="preserve">Ilfracombe </w:t>
      </w:r>
      <w:r>
        <w:t xml:space="preserve">Harbour Master </w:t>
      </w:r>
      <w:r w:rsidR="005A221A">
        <w:t xml:space="preserve">as Maritime </w:t>
      </w:r>
      <w:r w:rsidR="00407DE3">
        <w:t>A</w:t>
      </w:r>
      <w:r w:rsidR="005A221A">
        <w:t>dvisor</w:t>
      </w:r>
      <w:r w:rsidR="00407DE3">
        <w:t xml:space="preserve"> (MA)</w:t>
      </w:r>
      <w:r w:rsidR="005A221A">
        <w:t xml:space="preserve"> to L</w:t>
      </w:r>
      <w:r w:rsidR="00F34DF0">
        <w:t>TC</w:t>
      </w:r>
      <w:r w:rsidR="00407DE3">
        <w:t>. The MA</w:t>
      </w:r>
      <w:r w:rsidR="00470645">
        <w:t xml:space="preserve"> responsibilities are;</w:t>
      </w:r>
      <w:r w:rsidR="005A221A">
        <w:t xml:space="preserve"> </w:t>
      </w:r>
    </w:p>
    <w:p w14:paraId="1BF27E1C" w14:textId="77777777" w:rsidR="008D25C0" w:rsidRDefault="008D25C0" w:rsidP="008D25C0">
      <w:pPr>
        <w:pStyle w:val="NoSpacing"/>
        <w:numPr>
          <w:ilvl w:val="0"/>
          <w:numId w:val="12"/>
        </w:numPr>
        <w:tabs>
          <w:tab w:val="left" w:pos="0"/>
          <w:tab w:val="left" w:pos="2943"/>
          <w:tab w:val="left" w:pos="6484"/>
        </w:tabs>
        <w:spacing w:before="240"/>
      </w:pPr>
      <w:r>
        <w:t>Conducting routine safety inspections and dynamically re-assessing risks as appropriate;</w:t>
      </w:r>
    </w:p>
    <w:p w14:paraId="4A311FD1" w14:textId="357BB28A" w:rsidR="006F78A9" w:rsidRDefault="006F78A9" w:rsidP="006F78A9">
      <w:pPr>
        <w:pStyle w:val="NoSpacing"/>
        <w:numPr>
          <w:ilvl w:val="0"/>
          <w:numId w:val="12"/>
        </w:numPr>
      </w:pPr>
      <w:r>
        <w:t>Act as the Suitably Qualified and Experienced Person (</w:t>
      </w:r>
      <w:proofErr w:type="spellStart"/>
      <w:r>
        <w:t>SQEP</w:t>
      </w:r>
      <w:proofErr w:type="spellEnd"/>
      <w:r>
        <w:t>) for marine safety, marine navigation and port operations; and</w:t>
      </w:r>
    </w:p>
    <w:p w14:paraId="6DC5C48F" w14:textId="64E86C2F" w:rsidR="008D25C0" w:rsidRDefault="006F78A9" w:rsidP="006F78A9">
      <w:pPr>
        <w:pStyle w:val="NoSpacing"/>
        <w:numPr>
          <w:ilvl w:val="0"/>
          <w:numId w:val="12"/>
        </w:numPr>
      </w:pPr>
      <w:r>
        <w:t xml:space="preserve">Provide advice to the Organisations officers on the discharge of </w:t>
      </w:r>
      <w:proofErr w:type="spellStart"/>
      <w:r w:rsidR="002470D3">
        <w:t>NDC</w:t>
      </w:r>
      <w:r>
        <w:t>’s</w:t>
      </w:r>
      <w:proofErr w:type="spellEnd"/>
      <w:r>
        <w:t xml:space="preserve"> responsibilities as a Marine Asset Owner under the Port</w:t>
      </w:r>
      <w:r w:rsidR="009B47FF">
        <w:t>s &amp;</w:t>
      </w:r>
      <w:r>
        <w:t xml:space="preserve"> Marine</w:t>
      </w:r>
      <w:r w:rsidR="009B47FF">
        <w:t xml:space="preserve"> Facilities</w:t>
      </w:r>
      <w:r>
        <w:t xml:space="preserve"> Safety Code.</w:t>
      </w:r>
    </w:p>
    <w:p w14:paraId="571295B6" w14:textId="77777777" w:rsidR="008D25C0" w:rsidRDefault="008D25C0" w:rsidP="008D25C0">
      <w:pPr>
        <w:pStyle w:val="NoSpacing"/>
      </w:pPr>
    </w:p>
    <w:p w14:paraId="6D290A7C" w14:textId="77777777" w:rsidR="008D25C0" w:rsidRDefault="008D25C0" w:rsidP="008D25C0">
      <w:pPr>
        <w:pStyle w:val="Heading2"/>
        <w:spacing w:before="240"/>
      </w:pPr>
      <w:bookmarkStart w:id="33" w:name="_Toc54767464"/>
      <w:bookmarkStart w:id="34" w:name="_Toc226640161"/>
      <w:r>
        <w:t>2.3 Policy &amp; Plan Reviews</w:t>
      </w:r>
      <w:bookmarkEnd w:id="33"/>
      <w:bookmarkEnd w:id="34"/>
    </w:p>
    <w:p w14:paraId="1B993766" w14:textId="28A580B6" w:rsidR="008D25C0" w:rsidRDefault="008D25C0" w:rsidP="00C93FDD">
      <w:pPr>
        <w:spacing w:before="240" w:after="0"/>
      </w:pPr>
      <w:r>
        <w:t>All Policies and Plan</w:t>
      </w:r>
      <w:r w:rsidR="00C93FDD">
        <w:t>s</w:t>
      </w:r>
      <w:r>
        <w:t xml:space="preserve"> are reviewed periodically, as set out below, by the Harbour Board. </w:t>
      </w:r>
      <w:r w:rsidR="006F78A9">
        <w:t>LTC maintains</w:t>
      </w:r>
      <w:r>
        <w:t xml:space="preserve"> the following Policies and Plans:</w:t>
      </w:r>
    </w:p>
    <w:p w14:paraId="6A492B54" w14:textId="2133E748" w:rsidR="008D25C0" w:rsidRPr="00AC378C" w:rsidRDefault="008D25C0" w:rsidP="00C93FDD">
      <w:pPr>
        <w:pStyle w:val="Heading3"/>
      </w:pPr>
      <w:bookmarkStart w:id="35" w:name="_Toc54767465"/>
      <w:bookmarkStart w:id="36" w:name="_Toc226640162"/>
      <w:r>
        <w:t>2.3.1 Policies</w:t>
      </w:r>
      <w:bookmarkEnd w:id="35"/>
      <w:bookmarkEnd w:id="36"/>
    </w:p>
    <w:p w14:paraId="3F464353" w14:textId="18902C31" w:rsidR="008D25C0" w:rsidRDefault="008D25C0" w:rsidP="006B2A7A">
      <w:pPr>
        <w:pStyle w:val="NoSpacing"/>
        <w:numPr>
          <w:ilvl w:val="0"/>
          <w:numId w:val="14"/>
        </w:numPr>
        <w:tabs>
          <w:tab w:val="left" w:pos="0"/>
          <w:tab w:val="left" w:pos="2943"/>
          <w:tab w:val="left" w:pos="6484"/>
        </w:tabs>
        <w:spacing w:before="240"/>
      </w:pPr>
      <w:r>
        <w:t xml:space="preserve">Training policy – 3 Yearly </w:t>
      </w:r>
    </w:p>
    <w:p w14:paraId="0591AD5C" w14:textId="77777777" w:rsidR="008D25C0" w:rsidRDefault="008D25C0" w:rsidP="008D25C0">
      <w:pPr>
        <w:pStyle w:val="Heading3"/>
      </w:pPr>
      <w:bookmarkStart w:id="37" w:name="_Toc54767466"/>
      <w:bookmarkStart w:id="38" w:name="_Toc226640163"/>
      <w:r>
        <w:t>2.3.2 Plans</w:t>
      </w:r>
      <w:bookmarkEnd w:id="37"/>
      <w:bookmarkEnd w:id="38"/>
    </w:p>
    <w:p w14:paraId="40B44C9B" w14:textId="74B26AB2" w:rsidR="008D25C0" w:rsidRDefault="008D25C0" w:rsidP="008D25C0">
      <w:pPr>
        <w:pStyle w:val="ListParagraph"/>
        <w:numPr>
          <w:ilvl w:val="0"/>
          <w:numId w:val="13"/>
        </w:numPr>
        <w:spacing w:before="240" w:after="0" w:line="480" w:lineRule="auto"/>
      </w:pPr>
      <w:r>
        <w:t xml:space="preserve">Environmental </w:t>
      </w:r>
      <w:r w:rsidR="00041DBB">
        <w:t xml:space="preserve">Management </w:t>
      </w:r>
      <w:r>
        <w:t>Plan – 2 Yearly</w:t>
      </w:r>
    </w:p>
    <w:p w14:paraId="7869BFF2" w14:textId="77777777" w:rsidR="008D25C0" w:rsidRDefault="008D25C0" w:rsidP="008D25C0">
      <w:pPr>
        <w:pStyle w:val="ListParagraph"/>
        <w:numPr>
          <w:ilvl w:val="0"/>
          <w:numId w:val="13"/>
        </w:numPr>
        <w:spacing w:before="240" w:after="0" w:line="480" w:lineRule="auto"/>
      </w:pPr>
      <w:r>
        <w:t xml:space="preserve">Marine Emergency Plan – Annually </w:t>
      </w:r>
    </w:p>
    <w:p w14:paraId="788DB613" w14:textId="77AA4DDE" w:rsidR="008D25C0" w:rsidRDefault="008D25C0" w:rsidP="006B2A7A">
      <w:pPr>
        <w:pStyle w:val="ListParagraph"/>
        <w:numPr>
          <w:ilvl w:val="0"/>
          <w:numId w:val="13"/>
        </w:numPr>
        <w:spacing w:before="240" w:after="0" w:line="480" w:lineRule="auto"/>
      </w:pPr>
      <w:r>
        <w:t>Marine Safety Plan – 3 Yearly</w:t>
      </w:r>
    </w:p>
    <w:p w14:paraId="313D7DC5" w14:textId="5B1CC6A7" w:rsidR="000A7635" w:rsidRDefault="000A7635" w:rsidP="006B2A7A">
      <w:pPr>
        <w:pStyle w:val="ListParagraph"/>
        <w:numPr>
          <w:ilvl w:val="0"/>
          <w:numId w:val="13"/>
        </w:numPr>
        <w:spacing w:before="240" w:after="0" w:line="480" w:lineRule="auto"/>
      </w:pPr>
      <w:r>
        <w:t>Moorings Management</w:t>
      </w:r>
      <w:r w:rsidR="002224E6">
        <w:t xml:space="preserve"> – Quarterly agenda item Harbour Users Group </w:t>
      </w:r>
      <w:r w:rsidR="00C853B0">
        <w:t xml:space="preserve">&amp; </w:t>
      </w:r>
      <w:r w:rsidR="002224E6">
        <w:t>LTC Council Resolution (REF:</w:t>
      </w:r>
      <w:r w:rsidR="003749CC">
        <w:t xml:space="preserve"> </w:t>
      </w:r>
      <w:r w:rsidR="00750B96">
        <w:t>233/20 Item K</w:t>
      </w:r>
      <w:r w:rsidR="007A1AB7">
        <w:t xml:space="preserve">) for </w:t>
      </w:r>
      <w:r w:rsidR="005C1CEB">
        <w:t xml:space="preserve">annual </w:t>
      </w:r>
      <w:r w:rsidR="007A1AB7">
        <w:t xml:space="preserve">5% </w:t>
      </w:r>
      <w:r w:rsidR="00B01C16">
        <w:t xml:space="preserve">rise </w:t>
      </w:r>
      <w:r w:rsidR="00D95CF2">
        <w:t xml:space="preserve">in </w:t>
      </w:r>
      <w:r w:rsidR="007A1AB7">
        <w:t>Mooring Fees until revenue covers cost.</w:t>
      </w:r>
      <w:r w:rsidR="002F6596">
        <w:t xml:space="preserve"> </w:t>
      </w:r>
    </w:p>
    <w:p w14:paraId="7F800FAA" w14:textId="77777777" w:rsidR="001A7D1E" w:rsidRDefault="001A7D1E" w:rsidP="001A7D1E">
      <w:pPr>
        <w:pStyle w:val="ListParagraph"/>
        <w:spacing w:before="240" w:after="0" w:line="480" w:lineRule="auto"/>
      </w:pPr>
    </w:p>
    <w:p w14:paraId="0647851D" w14:textId="77777777" w:rsidR="001A7D1E" w:rsidRDefault="001A7D1E">
      <w:r>
        <w:br w:type="page"/>
      </w:r>
    </w:p>
    <w:p w14:paraId="42DB51FD" w14:textId="6B9187CB" w:rsidR="00DD094A" w:rsidRDefault="00DD094A" w:rsidP="00DD094A">
      <w:pPr>
        <w:pStyle w:val="Heading1"/>
      </w:pPr>
      <w:bookmarkStart w:id="39" w:name="_Toc226640164"/>
      <w:r>
        <w:lastRenderedPageBreak/>
        <w:t>3.0 Organisation and Responsibilities</w:t>
      </w:r>
      <w:bookmarkEnd w:id="39"/>
    </w:p>
    <w:p w14:paraId="72E535B1" w14:textId="77777777" w:rsidR="00DD094A" w:rsidRDefault="00DD094A" w:rsidP="00DD094A">
      <w:pPr>
        <w:pStyle w:val="Heading2"/>
        <w:spacing w:before="240"/>
      </w:pPr>
      <w:bookmarkStart w:id="40" w:name="_Toc116727219"/>
      <w:bookmarkStart w:id="41" w:name="_Toc226640165"/>
      <w:r>
        <w:t>3.1 Resources, Roles, Responsibility and Authority</w:t>
      </w:r>
      <w:bookmarkEnd w:id="40"/>
      <w:bookmarkEnd w:id="41"/>
    </w:p>
    <w:p w14:paraId="5E49BEE3" w14:textId="659A0D49" w:rsidR="00DD094A" w:rsidRDefault="00DD094A" w:rsidP="00DD094A">
      <w:pPr>
        <w:pStyle w:val="Heading3"/>
      </w:pPr>
      <w:bookmarkStart w:id="42" w:name="_Toc116727220"/>
      <w:bookmarkStart w:id="43" w:name="_Toc226640166"/>
      <w:r>
        <w:t>3.1.1</w:t>
      </w:r>
      <w:r>
        <w:tab/>
      </w:r>
      <w:bookmarkEnd w:id="42"/>
      <w:r>
        <w:t>North Devon COuncil (NDC)</w:t>
      </w:r>
      <w:bookmarkEnd w:id="43"/>
    </w:p>
    <w:p w14:paraId="2AA9DCBC" w14:textId="5B994CFE" w:rsidR="00DD094A" w:rsidRDefault="00DD094A" w:rsidP="00DD094A">
      <w:pPr>
        <w:pStyle w:val="NoSpacing"/>
      </w:pPr>
      <w:r>
        <w:t>N</w:t>
      </w:r>
      <w:r w:rsidR="00652609">
        <w:t>DC</w:t>
      </w:r>
      <w:r>
        <w:t xml:space="preserve"> Full Council</w:t>
      </w:r>
      <w:r w:rsidR="00200AB7">
        <w:t>,</w:t>
      </w:r>
      <w:r>
        <w:t xml:space="preserve"> as</w:t>
      </w:r>
      <w:r w:rsidR="00200AB7">
        <w:t xml:space="preserve"> owners of</w:t>
      </w:r>
      <w:r>
        <w:t xml:space="preserve"> Lynmouth Harbour hold the role of Duty Holder under </w:t>
      </w:r>
      <w:proofErr w:type="spellStart"/>
      <w:r>
        <w:t>PMSC</w:t>
      </w:r>
      <w:proofErr w:type="spellEnd"/>
      <w:r>
        <w:t>.</w:t>
      </w:r>
    </w:p>
    <w:p w14:paraId="0CB5E56A" w14:textId="0269F23D" w:rsidR="00DD094A" w:rsidRDefault="00DD094A" w:rsidP="00DD094A">
      <w:pPr>
        <w:pStyle w:val="NoSpacing"/>
      </w:pPr>
      <w:r>
        <w:t>As a</w:t>
      </w:r>
      <w:r w:rsidR="001A7D1E">
        <w:t xml:space="preserve"> marine</w:t>
      </w:r>
      <w:r>
        <w:t xml:space="preserve"> organisation </w:t>
      </w:r>
      <w:r w:rsidR="005F7141">
        <w:t xml:space="preserve">the full range of duties and powers are not applicable to the Duty Holder in relation to Lynmouth harbour, however certain national legislation and regulations </w:t>
      </w:r>
      <w:r w:rsidR="001A7D1E">
        <w:t>are</w:t>
      </w:r>
      <w:r w:rsidR="009B47FF">
        <w:t>, as</w:t>
      </w:r>
      <w:r w:rsidR="005F7141">
        <w:t xml:space="preserve"> listed below.</w:t>
      </w:r>
    </w:p>
    <w:p w14:paraId="5185E1CD" w14:textId="2A0F4036" w:rsidR="00DD094A" w:rsidRDefault="00DD094A" w:rsidP="00DD094A">
      <w:pPr>
        <w:pStyle w:val="NoSpacing"/>
      </w:pPr>
      <w:r>
        <w:t>NDC</w:t>
      </w:r>
      <w:r w:rsidRPr="00536203">
        <w:t xml:space="preserve"> is also the Local Lighthouse Authority (LLA) </w:t>
      </w:r>
      <w:r>
        <w:t xml:space="preserve">under requirements of the Merchant Shipping Act, 1995 (Section 193), </w:t>
      </w:r>
      <w:r w:rsidRPr="00536203">
        <w:t>with respect to Navigation</w:t>
      </w:r>
      <w:r>
        <w:t xml:space="preserve"> for Aids.  </w:t>
      </w:r>
    </w:p>
    <w:p w14:paraId="18345695" w14:textId="77777777" w:rsidR="00DD094A" w:rsidRPr="005500D3" w:rsidRDefault="00DD094A" w:rsidP="00DD094A">
      <w:pPr>
        <w:pStyle w:val="Heading4"/>
      </w:pPr>
      <w:r>
        <w:t xml:space="preserve">3.1.1.1 </w:t>
      </w:r>
      <w:r w:rsidRPr="005500D3">
        <w:t>National Legislation</w:t>
      </w:r>
      <w:r>
        <w:t xml:space="preserve"> and Regulations</w:t>
      </w:r>
    </w:p>
    <w:p w14:paraId="5FF43DF6" w14:textId="6C41BC02" w:rsidR="00DD094A" w:rsidRDefault="00C93FDD" w:rsidP="00DD094A">
      <w:pPr>
        <w:pStyle w:val="NoSpacing"/>
      </w:pPr>
      <w:r>
        <w:t>There is no specific legislation presently relevant to Lynmouth Harbour as it is a marine facility until</w:t>
      </w:r>
      <w:r w:rsidR="0028064E">
        <w:t xml:space="preserve"> such time</w:t>
      </w:r>
      <w:r>
        <w:t xml:space="preserve"> the</w:t>
      </w:r>
      <w:r w:rsidR="001A7D1E">
        <w:t xml:space="preserve"> emerging</w:t>
      </w:r>
      <w:r>
        <w:t xml:space="preserve"> </w:t>
      </w:r>
      <w:r w:rsidR="001A7D1E">
        <w:t>‘</w:t>
      </w:r>
      <w:r>
        <w:t>Harbour Empowerment Order</w:t>
      </w:r>
      <w:r w:rsidR="001A7D1E">
        <w:t>’</w:t>
      </w:r>
      <w:r>
        <w:t xml:space="preserve"> comes into being.</w:t>
      </w:r>
    </w:p>
    <w:p w14:paraId="37F9FABB" w14:textId="77777777" w:rsidR="00DD094A" w:rsidRDefault="00DD094A" w:rsidP="00DD094A">
      <w:pPr>
        <w:pStyle w:val="Heading3"/>
      </w:pPr>
      <w:bookmarkStart w:id="44" w:name="_Toc116727221"/>
      <w:bookmarkStart w:id="45" w:name="_Toc226640167"/>
      <w:r>
        <w:t>3.1.2</w:t>
      </w:r>
      <w:r>
        <w:tab/>
        <w:t>The Duty Holder</w:t>
      </w:r>
      <w:bookmarkEnd w:id="44"/>
      <w:bookmarkEnd w:id="45"/>
    </w:p>
    <w:p w14:paraId="0C14B526" w14:textId="633A9E90" w:rsidR="00DD094A" w:rsidRDefault="00DD094A" w:rsidP="00DD094A">
      <w:pPr>
        <w:pStyle w:val="NoSpacing"/>
        <w:numPr>
          <w:ilvl w:val="0"/>
          <w:numId w:val="5"/>
        </w:numPr>
        <w:tabs>
          <w:tab w:val="left" w:pos="0"/>
          <w:tab w:val="left" w:pos="2943"/>
          <w:tab w:val="left" w:pos="6484"/>
        </w:tabs>
        <w:spacing w:before="240"/>
      </w:pPr>
      <w:r>
        <w:t xml:space="preserve">The nominated Duty Holder as defined in </w:t>
      </w:r>
      <w:proofErr w:type="spellStart"/>
      <w:r>
        <w:t>PMSC</w:t>
      </w:r>
      <w:proofErr w:type="spellEnd"/>
      <w:r>
        <w:t xml:space="preserve"> is the full council of N</w:t>
      </w:r>
      <w:r w:rsidR="0052137D">
        <w:t>DC</w:t>
      </w:r>
      <w:r>
        <w:t xml:space="preserve"> who have delegated certain responsibilities to the Harbour Board</w:t>
      </w:r>
      <w:r w:rsidR="005F7141">
        <w:t xml:space="preserve">, </w:t>
      </w:r>
      <w:r w:rsidR="006B2A7A">
        <w:t>(S</w:t>
      </w:r>
      <w:r w:rsidR="005F7141">
        <w:t xml:space="preserve"> 3.1.3</w:t>
      </w:r>
      <w:r w:rsidR="006B2A7A">
        <w:t>)</w:t>
      </w:r>
      <w:r w:rsidR="005F7141">
        <w:t xml:space="preserve"> and Lynton &amp; Lynmouth Town Council</w:t>
      </w:r>
      <w:r>
        <w:t xml:space="preserve"> as stated in </w:t>
      </w:r>
      <w:r w:rsidR="005F7141">
        <w:t>section 1.0</w:t>
      </w:r>
    </w:p>
    <w:p w14:paraId="117624C9" w14:textId="6918433A" w:rsidR="00DD094A" w:rsidRDefault="00DD094A" w:rsidP="00DD094A">
      <w:pPr>
        <w:pStyle w:val="NoSpacing"/>
        <w:numPr>
          <w:ilvl w:val="0"/>
          <w:numId w:val="5"/>
        </w:numPr>
        <w:tabs>
          <w:tab w:val="left" w:pos="0"/>
          <w:tab w:val="left" w:pos="2943"/>
          <w:tab w:val="left" w:pos="6484"/>
        </w:tabs>
        <w:spacing w:before="240"/>
      </w:pPr>
      <w:r>
        <w:t xml:space="preserve">The Duty Holder is collectively and individually </w:t>
      </w:r>
      <w:r w:rsidR="00FF0F60">
        <w:t>responsi</w:t>
      </w:r>
      <w:r>
        <w:t>ble for complying with the Code.</w:t>
      </w:r>
    </w:p>
    <w:p w14:paraId="7C6DEC69" w14:textId="4A7CC398" w:rsidR="00DD094A" w:rsidRPr="0031009F" w:rsidRDefault="006B2A7A" w:rsidP="006B2A7A">
      <w:pPr>
        <w:pStyle w:val="NoSpacing"/>
        <w:tabs>
          <w:tab w:val="left" w:pos="0"/>
          <w:tab w:val="left" w:pos="2943"/>
          <w:tab w:val="left" w:pos="6484"/>
        </w:tabs>
        <w:spacing w:before="240"/>
        <w:ind w:left="862"/>
        <w:rPr>
          <w:u w:val="single"/>
        </w:rPr>
      </w:pPr>
      <w:r w:rsidRPr="0031009F">
        <w:rPr>
          <w:u w:val="single"/>
        </w:rPr>
        <w:t>The role of D</w:t>
      </w:r>
      <w:r w:rsidR="00DD094A" w:rsidRPr="0031009F">
        <w:rPr>
          <w:u w:val="single"/>
        </w:rPr>
        <w:t xml:space="preserve">uty </w:t>
      </w:r>
      <w:r w:rsidRPr="0031009F">
        <w:rPr>
          <w:u w:val="single"/>
        </w:rPr>
        <w:t>H</w:t>
      </w:r>
      <w:r w:rsidR="00DD094A" w:rsidRPr="0031009F">
        <w:rPr>
          <w:u w:val="single"/>
        </w:rPr>
        <w:t>older includes:</w:t>
      </w:r>
    </w:p>
    <w:p w14:paraId="20137D98" w14:textId="77777777" w:rsidR="00DD094A" w:rsidRDefault="00DD094A" w:rsidP="00DD094A">
      <w:pPr>
        <w:pStyle w:val="NoSpacing"/>
        <w:numPr>
          <w:ilvl w:val="0"/>
          <w:numId w:val="5"/>
        </w:numPr>
        <w:tabs>
          <w:tab w:val="left" w:pos="0"/>
          <w:tab w:val="left" w:pos="2943"/>
          <w:tab w:val="left" w:pos="6484"/>
        </w:tabs>
        <w:spacing w:before="240"/>
      </w:pPr>
      <w:r>
        <w:t>Maintaining strategic oversight and direction of all aspects of the Harbour operation, including marine safety.</w:t>
      </w:r>
    </w:p>
    <w:p w14:paraId="26C5F707" w14:textId="77777777" w:rsidR="00DD094A" w:rsidRDefault="00DD094A" w:rsidP="00DD094A">
      <w:pPr>
        <w:pStyle w:val="NoSpacing"/>
        <w:numPr>
          <w:ilvl w:val="0"/>
          <w:numId w:val="5"/>
        </w:numPr>
        <w:tabs>
          <w:tab w:val="left" w:pos="0"/>
          <w:tab w:val="left" w:pos="2943"/>
          <w:tab w:val="left" w:pos="6484"/>
        </w:tabs>
        <w:spacing w:before="240"/>
      </w:pPr>
      <w:r>
        <w:t>Responsibility for the development of policies, plans, systems and procedures for safe navigation.</w:t>
      </w:r>
    </w:p>
    <w:p w14:paraId="13A293F9" w14:textId="77777777" w:rsidR="00DD094A" w:rsidRDefault="00DD094A" w:rsidP="00DD094A">
      <w:pPr>
        <w:pStyle w:val="NoSpacing"/>
        <w:numPr>
          <w:ilvl w:val="0"/>
          <w:numId w:val="5"/>
        </w:numPr>
        <w:tabs>
          <w:tab w:val="left" w:pos="0"/>
          <w:tab w:val="left" w:pos="2943"/>
          <w:tab w:val="left" w:pos="6484"/>
        </w:tabs>
        <w:spacing w:before="240"/>
      </w:pPr>
      <w:r w:rsidRPr="009D5764">
        <w:t>Develop and maintain a Safety Management System to safeguard the harbour, its users, the public and the environment.</w:t>
      </w:r>
    </w:p>
    <w:p w14:paraId="5F13756C" w14:textId="2530E769" w:rsidR="00DD094A" w:rsidRDefault="006B2A7A" w:rsidP="00DD094A">
      <w:pPr>
        <w:pStyle w:val="NoSpacing"/>
        <w:numPr>
          <w:ilvl w:val="0"/>
          <w:numId w:val="5"/>
        </w:numPr>
        <w:tabs>
          <w:tab w:val="left" w:pos="0"/>
          <w:tab w:val="left" w:pos="2943"/>
          <w:tab w:val="left" w:pos="6484"/>
        </w:tabs>
        <w:spacing w:before="240"/>
      </w:pPr>
      <w:r>
        <w:t>Ensuring</w:t>
      </w:r>
      <w:r w:rsidR="00DD094A">
        <w:t xml:space="preserve"> assessments and reviews are undertaken as required to maintain and improve marine safety.</w:t>
      </w:r>
    </w:p>
    <w:p w14:paraId="088C9265" w14:textId="1242FEF9" w:rsidR="00DD094A" w:rsidRDefault="006B2A7A" w:rsidP="00DD094A">
      <w:pPr>
        <w:pStyle w:val="NoSpacing"/>
        <w:numPr>
          <w:ilvl w:val="0"/>
          <w:numId w:val="5"/>
        </w:numPr>
        <w:tabs>
          <w:tab w:val="left" w:pos="0"/>
          <w:tab w:val="left" w:pos="2943"/>
          <w:tab w:val="left" w:pos="6484"/>
        </w:tabs>
        <w:spacing w:before="240"/>
      </w:pPr>
      <w:r>
        <w:t>Ensuring</w:t>
      </w:r>
      <w:r w:rsidR="00DD094A">
        <w:t xml:space="preserve"> the Harbour Authority seeks and adopts appropriate powers for the effective enforcement of their regulations, and for setting dues at a level which adequately funds the discharge of all their duties.</w:t>
      </w:r>
    </w:p>
    <w:p w14:paraId="13D8DE39" w14:textId="77777777" w:rsidR="00DD094A" w:rsidRDefault="00DD094A" w:rsidP="00DD094A">
      <w:pPr>
        <w:pStyle w:val="NoSpacing"/>
        <w:numPr>
          <w:ilvl w:val="0"/>
          <w:numId w:val="5"/>
        </w:numPr>
        <w:tabs>
          <w:tab w:val="left" w:pos="0"/>
          <w:tab w:val="left" w:pos="2943"/>
          <w:tab w:val="left" w:pos="6484"/>
        </w:tabs>
        <w:spacing w:before="240"/>
      </w:pPr>
      <w:r>
        <w:t>Consult with Staff and relevant Stakeholders with regard to safety issues.</w:t>
      </w:r>
    </w:p>
    <w:p w14:paraId="01D1E6A9" w14:textId="77777777" w:rsidR="00DD094A" w:rsidRDefault="00DD094A" w:rsidP="00DD094A">
      <w:pPr>
        <w:pStyle w:val="NoSpacing"/>
        <w:numPr>
          <w:ilvl w:val="0"/>
          <w:numId w:val="5"/>
        </w:numPr>
        <w:tabs>
          <w:tab w:val="left" w:pos="0"/>
          <w:tab w:val="left" w:pos="2943"/>
          <w:tab w:val="left" w:pos="6484"/>
        </w:tabs>
        <w:spacing w:before="240"/>
      </w:pPr>
      <w:r>
        <w:t>Having used risk assessments to identify hazards and risks put in place appropriate controls to reduce them to a level which is as low as is reasonably practicable (</w:t>
      </w:r>
      <w:proofErr w:type="spellStart"/>
      <w:r>
        <w:t>ALARP</w:t>
      </w:r>
      <w:proofErr w:type="spellEnd"/>
      <w:r>
        <w:t>).</w:t>
      </w:r>
    </w:p>
    <w:p w14:paraId="6C8A8C7A" w14:textId="25DEAD4D" w:rsidR="00DD094A" w:rsidRDefault="006B2A7A" w:rsidP="00DD094A">
      <w:pPr>
        <w:pStyle w:val="NoSpacing"/>
        <w:numPr>
          <w:ilvl w:val="0"/>
          <w:numId w:val="5"/>
        </w:numPr>
        <w:tabs>
          <w:tab w:val="left" w:pos="0"/>
          <w:tab w:val="left" w:pos="2943"/>
          <w:tab w:val="left" w:pos="6484"/>
        </w:tabs>
        <w:spacing w:before="240"/>
      </w:pPr>
      <w:r>
        <w:t>Ensure</w:t>
      </w:r>
      <w:r w:rsidR="00DD094A">
        <w:t xml:space="preserve"> emergency and contingency plans are in place.</w:t>
      </w:r>
    </w:p>
    <w:p w14:paraId="1A3C0F2C" w14:textId="5E5C31AC" w:rsidR="00DD094A" w:rsidRDefault="006B2A7A" w:rsidP="00DD094A">
      <w:pPr>
        <w:pStyle w:val="NoSpacing"/>
        <w:numPr>
          <w:ilvl w:val="0"/>
          <w:numId w:val="5"/>
        </w:numPr>
        <w:tabs>
          <w:tab w:val="left" w:pos="0"/>
          <w:tab w:val="left" w:pos="2943"/>
          <w:tab w:val="left" w:pos="6484"/>
        </w:tabs>
        <w:spacing w:before="240"/>
      </w:pPr>
      <w:r>
        <w:lastRenderedPageBreak/>
        <w:t>Ensure</w:t>
      </w:r>
      <w:r w:rsidR="00DD094A">
        <w:t xml:space="preserve"> personnel are trained and qualified to the required level.</w:t>
      </w:r>
    </w:p>
    <w:p w14:paraId="0D1ED64A" w14:textId="77777777" w:rsidR="00DD094A" w:rsidRDefault="00DD094A" w:rsidP="00DD094A">
      <w:pPr>
        <w:pStyle w:val="NoSpacing"/>
        <w:numPr>
          <w:ilvl w:val="0"/>
          <w:numId w:val="5"/>
        </w:numPr>
        <w:tabs>
          <w:tab w:val="left" w:pos="0"/>
          <w:tab w:val="left" w:pos="2943"/>
          <w:tab w:val="left" w:pos="6484"/>
        </w:tabs>
        <w:spacing w:before="240"/>
      </w:pPr>
      <w:r>
        <w:t>Provide adequate resources to carry out the required functions.</w:t>
      </w:r>
    </w:p>
    <w:p w14:paraId="730F9D69" w14:textId="77777777" w:rsidR="00DD094A" w:rsidRDefault="00DD094A" w:rsidP="00DD094A">
      <w:pPr>
        <w:pStyle w:val="NoSpacing"/>
        <w:numPr>
          <w:ilvl w:val="0"/>
          <w:numId w:val="5"/>
        </w:numPr>
        <w:tabs>
          <w:tab w:val="left" w:pos="0"/>
          <w:tab w:val="left" w:pos="2943"/>
          <w:tab w:val="left" w:pos="6484"/>
        </w:tabs>
        <w:spacing w:before="240"/>
      </w:pPr>
      <w:r>
        <w:t>Promulgate marine safety information to Harbour Users who will also be made aware of their own safety responsibilities.</w:t>
      </w:r>
    </w:p>
    <w:p w14:paraId="3916BEC1" w14:textId="18F23CA6" w:rsidR="00DD094A" w:rsidRDefault="00DD094A" w:rsidP="00DD094A">
      <w:pPr>
        <w:pStyle w:val="NoSpacing"/>
        <w:numPr>
          <w:ilvl w:val="0"/>
          <w:numId w:val="5"/>
        </w:numPr>
        <w:tabs>
          <w:tab w:val="left" w:pos="0"/>
          <w:tab w:val="left" w:pos="2943"/>
          <w:tab w:val="left" w:pos="6484"/>
        </w:tabs>
        <w:spacing w:before="240"/>
      </w:pPr>
      <w:r>
        <w:t xml:space="preserve">Undertake as required hydrographic surveys and dredging operations to ensure </w:t>
      </w:r>
      <w:r w:rsidR="006B2A7A">
        <w:t>safe operating</w:t>
      </w:r>
      <w:r>
        <w:t xml:space="preserve"> depths within the harbour are maintained.</w:t>
      </w:r>
    </w:p>
    <w:p w14:paraId="38A0C476" w14:textId="54F99DC3" w:rsidR="00DD094A" w:rsidRDefault="00DD094A" w:rsidP="00DD094A">
      <w:pPr>
        <w:pStyle w:val="NoSpacing"/>
        <w:numPr>
          <w:ilvl w:val="0"/>
          <w:numId w:val="5"/>
        </w:numPr>
        <w:tabs>
          <w:tab w:val="left" w:pos="0"/>
          <w:tab w:val="left" w:pos="2943"/>
          <w:tab w:val="left" w:pos="6484"/>
        </w:tabs>
        <w:spacing w:before="240"/>
      </w:pPr>
      <w:r>
        <w:t>Provide ai</w:t>
      </w:r>
      <w:r w:rsidR="006B2A7A">
        <w:t>ds to navigation and ensure</w:t>
      </w:r>
      <w:r>
        <w:t xml:space="preserve"> they are available in accordance with requirements laid down by Trinity House.</w:t>
      </w:r>
    </w:p>
    <w:p w14:paraId="0A9DAE40" w14:textId="597B3E6E" w:rsidR="00DD094A" w:rsidRDefault="00DD094A" w:rsidP="00DD094A">
      <w:pPr>
        <w:pStyle w:val="NoSpacing"/>
        <w:numPr>
          <w:ilvl w:val="0"/>
          <w:numId w:val="5"/>
        </w:numPr>
        <w:tabs>
          <w:tab w:val="left" w:pos="0"/>
          <w:tab w:val="left" w:pos="2943"/>
          <w:tab w:val="left" w:pos="6484"/>
        </w:tabs>
        <w:spacing w:before="240"/>
      </w:pPr>
      <w:r>
        <w:t>Regularly review the Safety Management System, evaluate safety performance a</w:t>
      </w:r>
      <w:r w:rsidR="006B2A7A">
        <w:t>nd ensure</w:t>
      </w:r>
      <w:r>
        <w:t xml:space="preserve"> external audits are carried out.</w:t>
      </w:r>
    </w:p>
    <w:p w14:paraId="5E327662" w14:textId="77777777" w:rsidR="00DD094A" w:rsidRDefault="00DD094A" w:rsidP="00DD094A">
      <w:pPr>
        <w:pStyle w:val="NoSpacing"/>
        <w:numPr>
          <w:ilvl w:val="0"/>
          <w:numId w:val="5"/>
        </w:numPr>
        <w:tabs>
          <w:tab w:val="left" w:pos="0"/>
          <w:tab w:val="left" w:pos="2943"/>
          <w:tab w:val="left" w:pos="6484"/>
        </w:tabs>
        <w:spacing w:before="240"/>
      </w:pPr>
      <w:r>
        <w:t xml:space="preserve">The Duty Holder is to be familiar with the content of the </w:t>
      </w:r>
      <w:proofErr w:type="spellStart"/>
      <w:r>
        <w:t>PMSC</w:t>
      </w:r>
      <w:proofErr w:type="spellEnd"/>
      <w:r>
        <w:t>, and aware of its responsibilities in responding to it.</w:t>
      </w:r>
    </w:p>
    <w:p w14:paraId="50F48317" w14:textId="77777777" w:rsidR="00DD094A" w:rsidRDefault="00DD094A" w:rsidP="00DD094A">
      <w:pPr>
        <w:pStyle w:val="NoSpacing"/>
      </w:pPr>
    </w:p>
    <w:p w14:paraId="2AE623A1" w14:textId="0F09AC5D" w:rsidR="00DD094A" w:rsidRPr="00D8468B" w:rsidRDefault="00DD094A" w:rsidP="00DD094A">
      <w:pPr>
        <w:pStyle w:val="Heading3"/>
      </w:pPr>
      <w:bookmarkStart w:id="46" w:name="_Toc116727222"/>
      <w:bookmarkStart w:id="47" w:name="_Toc226640168"/>
      <w:r>
        <w:t>3.1.3</w:t>
      </w:r>
      <w:r>
        <w:tab/>
      </w:r>
      <w:r w:rsidR="005F7141">
        <w:t>The</w:t>
      </w:r>
      <w:r>
        <w:t xml:space="preserve"> Harbour Board</w:t>
      </w:r>
      <w:bookmarkEnd w:id="46"/>
      <w:bookmarkEnd w:id="47"/>
    </w:p>
    <w:p w14:paraId="59F1A81C" w14:textId="24070CCA" w:rsidR="00DD094A" w:rsidRPr="00FB2219" w:rsidRDefault="00DD094A" w:rsidP="006B2A7A">
      <w:pPr>
        <w:pStyle w:val="NoSpacing"/>
        <w:tabs>
          <w:tab w:val="left" w:pos="0"/>
          <w:tab w:val="left" w:pos="2943"/>
          <w:tab w:val="left" w:pos="6484"/>
        </w:tabs>
        <w:spacing w:before="240"/>
        <w:ind w:left="862"/>
      </w:pPr>
      <w:r w:rsidRPr="00FB2219">
        <w:t xml:space="preserve">The Harbour Board </w:t>
      </w:r>
      <w:r w:rsidR="006B2A7A">
        <w:t>has delegated authority from</w:t>
      </w:r>
      <w:r w:rsidRPr="00FB2219">
        <w:t xml:space="preserve"> Full Council of NDC to perform the following role &amp; functions:</w:t>
      </w:r>
    </w:p>
    <w:p w14:paraId="26CB2519" w14:textId="1A60AE9A" w:rsidR="00DD094A" w:rsidRPr="00FB2219" w:rsidRDefault="00DD094A" w:rsidP="00DD094A">
      <w:pPr>
        <w:pStyle w:val="NoSpacing"/>
        <w:numPr>
          <w:ilvl w:val="0"/>
          <w:numId w:val="18"/>
        </w:numPr>
        <w:tabs>
          <w:tab w:val="left" w:pos="0"/>
          <w:tab w:val="left" w:pos="2943"/>
          <w:tab w:val="left" w:pos="6484"/>
        </w:tabs>
        <w:spacing w:before="240"/>
      </w:pPr>
      <w:r w:rsidRPr="00FB2219">
        <w:t>To exercise the functions of the Harbour in accordance with relevant legislation, regulations, Harbour Orders and bye-laws.</w:t>
      </w:r>
    </w:p>
    <w:p w14:paraId="5A5AEB46" w14:textId="12924D87" w:rsidR="00DD094A" w:rsidRPr="00FB2219" w:rsidRDefault="00C93FDD" w:rsidP="00DD094A">
      <w:pPr>
        <w:pStyle w:val="NoSpacing"/>
        <w:numPr>
          <w:ilvl w:val="0"/>
          <w:numId w:val="18"/>
        </w:numPr>
        <w:tabs>
          <w:tab w:val="left" w:pos="0"/>
          <w:tab w:val="left" w:pos="2943"/>
          <w:tab w:val="left" w:pos="6484"/>
        </w:tabs>
        <w:spacing w:before="240"/>
      </w:pPr>
      <w:r>
        <w:t xml:space="preserve">To discharge </w:t>
      </w:r>
      <w:r w:rsidR="00DD094A" w:rsidRPr="00FB2219">
        <w:t>fun</w:t>
      </w:r>
      <w:r>
        <w:t>ctions of the Harbour within</w:t>
      </w:r>
      <w:r w:rsidR="00DD094A" w:rsidRPr="00FB2219">
        <w:t xml:space="preserve"> overall policie</w:t>
      </w:r>
      <w:r>
        <w:t xml:space="preserve">s set by Council and within </w:t>
      </w:r>
      <w:r w:rsidR="00DD094A" w:rsidRPr="00FB2219">
        <w:t>financial estimates set by Council.</w:t>
      </w:r>
    </w:p>
    <w:p w14:paraId="6D00C94C" w14:textId="71B6162B" w:rsidR="00DD094A" w:rsidRPr="00FB2219" w:rsidRDefault="00DD094A" w:rsidP="00DD094A">
      <w:pPr>
        <w:pStyle w:val="NoSpacing"/>
        <w:numPr>
          <w:ilvl w:val="0"/>
          <w:numId w:val="18"/>
        </w:numPr>
        <w:tabs>
          <w:tab w:val="left" w:pos="0"/>
          <w:tab w:val="left" w:pos="2943"/>
          <w:tab w:val="left" w:pos="6484"/>
        </w:tabs>
        <w:spacing w:before="240"/>
      </w:pPr>
      <w:r w:rsidRPr="00FB2219">
        <w:t>To prepare a Port</w:t>
      </w:r>
      <w:r w:rsidR="00C93FDD">
        <w:t xml:space="preserve"> and Marine Facilities</w:t>
      </w:r>
      <w:r w:rsidRPr="00FB2219">
        <w:t xml:space="preserve"> Safety Plan for consideration of Council and thereafter keep the same under review and from time to time as necessary make recommendations to Council for its amendment.</w:t>
      </w:r>
    </w:p>
    <w:p w14:paraId="523765E4" w14:textId="1589A0D5" w:rsidR="00DD094A" w:rsidRPr="00FB2219" w:rsidRDefault="00DD094A" w:rsidP="00DD094A">
      <w:pPr>
        <w:pStyle w:val="NoSpacing"/>
        <w:numPr>
          <w:ilvl w:val="0"/>
          <w:numId w:val="18"/>
        </w:numPr>
        <w:tabs>
          <w:tab w:val="left" w:pos="0"/>
          <w:tab w:val="left" w:pos="2943"/>
          <w:tab w:val="left" w:pos="6484"/>
        </w:tabs>
        <w:spacing w:before="240"/>
      </w:pPr>
      <w:r w:rsidRPr="00FB2219">
        <w:t>T</w:t>
      </w:r>
      <w:r w:rsidR="00885C70">
        <w:t xml:space="preserve">o prepare annual estimates for </w:t>
      </w:r>
      <w:r w:rsidRPr="00FB2219">
        <w:t>management of the Harbour for consideration and approval by Council.</w:t>
      </w:r>
    </w:p>
    <w:p w14:paraId="422D4673" w14:textId="7FF3B4A2" w:rsidR="00DD094A" w:rsidRPr="00FB2219" w:rsidRDefault="00DD094A" w:rsidP="00DD094A">
      <w:pPr>
        <w:pStyle w:val="NoSpacing"/>
        <w:numPr>
          <w:ilvl w:val="0"/>
          <w:numId w:val="18"/>
        </w:numPr>
        <w:tabs>
          <w:tab w:val="left" w:pos="0"/>
          <w:tab w:val="left" w:pos="2943"/>
          <w:tab w:val="left" w:pos="6484"/>
        </w:tabs>
        <w:spacing w:before="240"/>
      </w:pPr>
      <w:r w:rsidRPr="00FB2219">
        <w:t xml:space="preserve">To prepare a long-term development plan for the Harbour including feasibility, costings and funding availability for consideration and approval by </w:t>
      </w:r>
      <w:r w:rsidR="00331218">
        <w:t>ND</w:t>
      </w:r>
      <w:r w:rsidRPr="00FB2219">
        <w:t>C.</w:t>
      </w:r>
    </w:p>
    <w:p w14:paraId="5DF48FC1" w14:textId="77777777" w:rsidR="00DD094A" w:rsidRPr="00FB2219" w:rsidRDefault="00DD094A" w:rsidP="00DD094A">
      <w:pPr>
        <w:pStyle w:val="NoSpacing"/>
        <w:numPr>
          <w:ilvl w:val="0"/>
          <w:numId w:val="18"/>
        </w:numPr>
        <w:tabs>
          <w:tab w:val="left" w:pos="0"/>
          <w:tab w:val="left" w:pos="2943"/>
          <w:tab w:val="left" w:pos="6484"/>
        </w:tabs>
        <w:spacing w:before="240"/>
      </w:pPr>
      <w:r w:rsidRPr="00FB2219">
        <w:t>To have due regard to the needs and changing needs of the marine sector and other users and stakeholders.</w:t>
      </w:r>
    </w:p>
    <w:p w14:paraId="0A3BC120" w14:textId="5B0A47DC" w:rsidR="00DD094A" w:rsidRDefault="00DD094A" w:rsidP="00DD094A">
      <w:pPr>
        <w:pStyle w:val="NoSpacing"/>
        <w:numPr>
          <w:ilvl w:val="0"/>
          <w:numId w:val="18"/>
        </w:numPr>
        <w:tabs>
          <w:tab w:val="left" w:pos="0"/>
          <w:tab w:val="left" w:pos="2943"/>
          <w:tab w:val="left" w:pos="6484"/>
        </w:tabs>
        <w:spacing w:before="240"/>
      </w:pPr>
      <w:r>
        <w:t>To esta</w:t>
      </w:r>
      <w:r w:rsidR="009B47FF">
        <w:t>blish and maintain a Lynmouth</w:t>
      </w:r>
      <w:r>
        <w:t xml:space="preserve"> Harbour </w:t>
      </w:r>
      <w:r w:rsidR="009B47FF">
        <w:t xml:space="preserve">Users </w:t>
      </w:r>
      <w:r>
        <w:t>Group to establish strong links with users, stakeholders and the community.</w:t>
      </w:r>
    </w:p>
    <w:p w14:paraId="316C8C38" w14:textId="77777777" w:rsidR="00DD094A" w:rsidRDefault="00DD094A" w:rsidP="00DD094A">
      <w:pPr>
        <w:pStyle w:val="NoSpacing"/>
        <w:numPr>
          <w:ilvl w:val="0"/>
          <w:numId w:val="18"/>
        </w:numPr>
        <w:tabs>
          <w:tab w:val="left" w:pos="0"/>
          <w:tab w:val="left" w:pos="2943"/>
          <w:tab w:val="left" w:pos="6484"/>
        </w:tabs>
        <w:spacing w:before="240"/>
      </w:pPr>
      <w:r>
        <w:t>To have due regard to the interests of the local community in the running of the harbour and in particular recognising the contribution the harbour makes to the economic wellbeing of the District.</w:t>
      </w:r>
    </w:p>
    <w:p w14:paraId="2C4BFE89" w14:textId="77777777" w:rsidR="00DD094A" w:rsidRDefault="00DD094A" w:rsidP="00DD094A">
      <w:pPr>
        <w:pStyle w:val="NoSpacing"/>
        <w:numPr>
          <w:ilvl w:val="0"/>
          <w:numId w:val="18"/>
        </w:numPr>
        <w:tabs>
          <w:tab w:val="left" w:pos="0"/>
          <w:tab w:val="left" w:pos="2943"/>
          <w:tab w:val="left" w:pos="6484"/>
        </w:tabs>
        <w:spacing w:before="240"/>
      </w:pPr>
      <w:r w:rsidRPr="00C12C09">
        <w:lastRenderedPageBreak/>
        <w:t xml:space="preserve">All members of Harbour Board are required to sign to the effect that they understand their responsibilities under the </w:t>
      </w:r>
      <w:proofErr w:type="spellStart"/>
      <w:r w:rsidRPr="00C12C09">
        <w:t>PMSC</w:t>
      </w:r>
      <w:proofErr w:type="spellEnd"/>
      <w:r w:rsidRPr="00C12C09">
        <w:t>, against which they are held to account during Harbour Board meetings.</w:t>
      </w:r>
    </w:p>
    <w:p w14:paraId="7A709E77" w14:textId="77777777" w:rsidR="00DD094A" w:rsidRDefault="00DD094A" w:rsidP="00DD094A">
      <w:pPr>
        <w:pStyle w:val="Heading3"/>
      </w:pPr>
      <w:bookmarkStart w:id="48" w:name="_Toc116727223"/>
      <w:bookmarkStart w:id="49" w:name="_Toc226640169"/>
      <w:r>
        <w:t>3.1.4</w:t>
      </w:r>
      <w:r>
        <w:tab/>
        <w:t>The Designated Person</w:t>
      </w:r>
      <w:bookmarkEnd w:id="48"/>
      <w:bookmarkEnd w:id="49"/>
    </w:p>
    <w:p w14:paraId="4D7C2D1F" w14:textId="1FE75AB1" w:rsidR="00DD094A" w:rsidRDefault="00DD094A" w:rsidP="00DD094A">
      <w:pPr>
        <w:pStyle w:val="NoSpacing"/>
      </w:pPr>
      <w:r w:rsidRPr="00736D8A">
        <w:t xml:space="preserve">The Designated Person provides independent assurance to the Duty Holder that the </w:t>
      </w:r>
      <w:r>
        <w:t>M</w:t>
      </w:r>
      <w:r w:rsidRPr="00736D8A">
        <w:t xml:space="preserve">SMS, for which the Duty Holder is responsible, is working effectively. The main responsibility of the Designated Person is to determine, through inspection, assessment and audit, effectiveness of the </w:t>
      </w:r>
      <w:r>
        <w:t>M</w:t>
      </w:r>
      <w:r w:rsidRPr="00736D8A">
        <w:t xml:space="preserve">SMS in ensuring compliance with the </w:t>
      </w:r>
      <w:proofErr w:type="spellStart"/>
      <w:r w:rsidRPr="00736D8A">
        <w:t>PMSC</w:t>
      </w:r>
      <w:proofErr w:type="spellEnd"/>
      <w:r w:rsidRPr="00736D8A">
        <w:t>.</w:t>
      </w:r>
    </w:p>
    <w:p w14:paraId="2FDBDBB3" w14:textId="640B1DF8" w:rsidR="00DD094A" w:rsidRDefault="00DD094A" w:rsidP="00DD094A">
      <w:pPr>
        <w:pStyle w:val="NoSpacing"/>
      </w:pPr>
      <w:r>
        <w:t>The Designated Person must have a thorough knowledge and understanding of requirements of the Code (and supporting Guide to Good Practice) and associated Port and Marine legislation. This knowledge and understanding will allow the designated person to take appropriate measures to determine whether individual elements of the MSMS meet the requirements under the Code.</w:t>
      </w:r>
    </w:p>
    <w:p w14:paraId="208828E9" w14:textId="77777777" w:rsidR="00DD094A" w:rsidRDefault="00DD094A" w:rsidP="00DD094A">
      <w:pPr>
        <w:pStyle w:val="NoSpacing"/>
      </w:pPr>
      <w:r>
        <w:t>These measures will include:</w:t>
      </w:r>
    </w:p>
    <w:p w14:paraId="2296460B" w14:textId="77777777" w:rsidR="00DD094A" w:rsidRDefault="00DD094A" w:rsidP="00DD094A">
      <w:pPr>
        <w:pStyle w:val="NoSpacing"/>
        <w:numPr>
          <w:ilvl w:val="0"/>
          <w:numId w:val="4"/>
        </w:numPr>
        <w:tabs>
          <w:tab w:val="left" w:pos="0"/>
          <w:tab w:val="left" w:pos="2943"/>
          <w:tab w:val="left" w:pos="6484"/>
        </w:tabs>
        <w:spacing w:before="240"/>
      </w:pPr>
      <w:r>
        <w:t>Monitoring the thoroughness of the risk assessment process and the validity of the assessment conclusions.</w:t>
      </w:r>
    </w:p>
    <w:p w14:paraId="7A09CDD6" w14:textId="10151C8D" w:rsidR="00DD094A" w:rsidRDefault="00DD094A" w:rsidP="00DD094A">
      <w:pPr>
        <w:pStyle w:val="NoSpacing"/>
        <w:numPr>
          <w:ilvl w:val="0"/>
          <w:numId w:val="4"/>
        </w:numPr>
        <w:tabs>
          <w:tab w:val="left" w:pos="0"/>
          <w:tab w:val="left" w:pos="2943"/>
          <w:tab w:val="left" w:pos="6484"/>
        </w:tabs>
        <w:spacing w:before="240"/>
      </w:pPr>
      <w:r>
        <w:t>Monitoring the thoroughness of the incident investigation process and validity of the investigation conclusions.</w:t>
      </w:r>
    </w:p>
    <w:p w14:paraId="652A93A2" w14:textId="77777777" w:rsidR="00DD094A" w:rsidRDefault="00DD094A" w:rsidP="00DD094A">
      <w:pPr>
        <w:pStyle w:val="NoSpacing"/>
        <w:numPr>
          <w:ilvl w:val="0"/>
          <w:numId w:val="4"/>
        </w:numPr>
        <w:tabs>
          <w:tab w:val="left" w:pos="0"/>
          <w:tab w:val="left" w:pos="2943"/>
          <w:tab w:val="left" w:pos="6484"/>
        </w:tabs>
        <w:spacing w:before="240"/>
      </w:pPr>
      <w:r>
        <w:t>Monitoring the application of lessons learnt from individual and industry experience and incident investigation.</w:t>
      </w:r>
    </w:p>
    <w:p w14:paraId="2D6EA8A9" w14:textId="77777777" w:rsidR="00DD094A" w:rsidRDefault="00DD094A" w:rsidP="00DD094A">
      <w:pPr>
        <w:pStyle w:val="NoSpacing"/>
        <w:numPr>
          <w:ilvl w:val="0"/>
          <w:numId w:val="4"/>
        </w:numPr>
        <w:tabs>
          <w:tab w:val="left" w:pos="0"/>
          <w:tab w:val="left" w:pos="2943"/>
          <w:tab w:val="left" w:pos="6484"/>
        </w:tabs>
        <w:spacing w:before="240"/>
      </w:pPr>
      <w:r>
        <w:t>Assessing the validity and effectiveness of indicators used to measure performance against the requirements and standards of the Code.</w:t>
      </w:r>
    </w:p>
    <w:p w14:paraId="09492A13" w14:textId="77777777" w:rsidR="00DD094A" w:rsidRDefault="00DD094A" w:rsidP="00DD094A">
      <w:pPr>
        <w:pStyle w:val="NoSpacing"/>
        <w:numPr>
          <w:ilvl w:val="0"/>
          <w:numId w:val="4"/>
        </w:numPr>
        <w:tabs>
          <w:tab w:val="left" w:pos="0"/>
          <w:tab w:val="left" w:pos="2943"/>
          <w:tab w:val="left" w:pos="6484"/>
        </w:tabs>
        <w:spacing w:before="240"/>
      </w:pPr>
      <w:r>
        <w:t>Assessing the validity and effectiveness of consultation processes used to involve and secure the commitment of all appropriate stakeholders.</w:t>
      </w:r>
    </w:p>
    <w:p w14:paraId="56DFC3BD" w14:textId="77777777" w:rsidR="00DD094A" w:rsidRDefault="00DD094A" w:rsidP="00DD094A">
      <w:pPr>
        <w:pStyle w:val="NoSpacing"/>
      </w:pPr>
      <w:r>
        <w:t>The role of the Designated Person does not absolve the duty holder and its board members of their individual and collective responsibility for compliance with the Code.</w:t>
      </w:r>
    </w:p>
    <w:p w14:paraId="61650346" w14:textId="7173824D" w:rsidR="00DD094A" w:rsidRDefault="00DD094A" w:rsidP="00DD094A">
      <w:pPr>
        <w:pStyle w:val="Heading4"/>
      </w:pPr>
      <w:r>
        <w:t xml:space="preserve">3.1.4.1 </w:t>
      </w:r>
      <w:r w:rsidR="005F7141">
        <w:t>Lynmouth</w:t>
      </w:r>
      <w:r>
        <w:t xml:space="preserve"> Harbour Designated Person</w:t>
      </w:r>
    </w:p>
    <w:p w14:paraId="192FD20B" w14:textId="3881FA3D" w:rsidR="00885C70" w:rsidRDefault="00DD094A" w:rsidP="00DD094A">
      <w:r w:rsidRPr="00A11210">
        <w:t xml:space="preserve">NDC Full Council as Duty Holder has appointed Mr </w:t>
      </w:r>
      <w:r>
        <w:t>Jon Triggs</w:t>
      </w:r>
      <w:r w:rsidRPr="00A11210">
        <w:t xml:space="preserve"> the </w:t>
      </w:r>
      <w:r>
        <w:t>Director of Resources and Deputy Chief Executive for</w:t>
      </w:r>
      <w:r w:rsidRPr="00A11210">
        <w:t xml:space="preserve"> North Devon Council as their Designated Person</w:t>
      </w:r>
      <w:r>
        <w:t>.</w:t>
      </w:r>
    </w:p>
    <w:p w14:paraId="1EB22B48" w14:textId="251AA2CF" w:rsidR="005F7141" w:rsidRDefault="005F7141" w:rsidP="005F7141">
      <w:pPr>
        <w:pStyle w:val="Heading3"/>
      </w:pPr>
      <w:bookmarkStart w:id="50" w:name="_Toc116727224"/>
      <w:bookmarkStart w:id="51" w:name="_Toc226640170"/>
      <w:r>
        <w:t>3.1.5</w:t>
      </w:r>
      <w:r>
        <w:tab/>
      </w:r>
      <w:bookmarkEnd w:id="50"/>
      <w:r>
        <w:t>TOwn Clerk</w:t>
      </w:r>
      <w:r w:rsidR="00030337">
        <w:t xml:space="preserve"> and council outside work force</w:t>
      </w:r>
      <w:bookmarkEnd w:id="51"/>
    </w:p>
    <w:p w14:paraId="7F199BFC" w14:textId="090BED64" w:rsidR="005F7141" w:rsidRDefault="005F7141" w:rsidP="00231F22">
      <w:pPr>
        <w:pStyle w:val="NoSpacing"/>
        <w:tabs>
          <w:tab w:val="left" w:pos="0"/>
          <w:tab w:val="left" w:pos="2943"/>
          <w:tab w:val="left" w:pos="6484"/>
        </w:tabs>
        <w:spacing w:before="240"/>
        <w:ind w:left="720"/>
      </w:pPr>
      <w:r>
        <w:t xml:space="preserve">The Town Clerk is accountable to the Duty Holder for the discharge of the role in accordance with the standard of the Code.  The appointee is responsible for delivering the Marine Safety Plan (See Section 1).  The Town Clerk’s duties in respect of marine safety include: </w:t>
      </w:r>
    </w:p>
    <w:p w14:paraId="1481FDB3" w14:textId="766C3C4E" w:rsidR="005F7141" w:rsidRDefault="005F7141" w:rsidP="005F7141">
      <w:pPr>
        <w:pStyle w:val="NoSpacing"/>
        <w:numPr>
          <w:ilvl w:val="0"/>
          <w:numId w:val="19"/>
        </w:numPr>
        <w:tabs>
          <w:tab w:val="left" w:pos="0"/>
          <w:tab w:val="left" w:pos="2943"/>
          <w:tab w:val="left" w:pos="6484"/>
        </w:tabs>
        <w:spacing w:before="240"/>
      </w:pPr>
      <w:r>
        <w:t xml:space="preserve">Monitor all matters related to marine safety. </w:t>
      </w:r>
    </w:p>
    <w:p w14:paraId="59EE65E9" w14:textId="171DF08F" w:rsidR="005F7141" w:rsidRDefault="005F7141" w:rsidP="005F7141">
      <w:pPr>
        <w:pStyle w:val="NoSpacing"/>
        <w:numPr>
          <w:ilvl w:val="0"/>
          <w:numId w:val="19"/>
        </w:numPr>
        <w:tabs>
          <w:tab w:val="left" w:pos="0"/>
          <w:tab w:val="left" w:pos="2943"/>
          <w:tab w:val="left" w:pos="6484"/>
        </w:tabs>
        <w:spacing w:before="240"/>
      </w:pPr>
      <w:r>
        <w:t>Manage and update the Marine Safety Management System (MSMS).  Ensure all MSMS documentation and certification is controlled, up-dated and distributed.</w:t>
      </w:r>
    </w:p>
    <w:p w14:paraId="29C88A17" w14:textId="5F8DC37D" w:rsidR="005F7141" w:rsidRDefault="005F7141" w:rsidP="005F7141">
      <w:pPr>
        <w:pStyle w:val="NoSpacing"/>
        <w:numPr>
          <w:ilvl w:val="0"/>
          <w:numId w:val="19"/>
        </w:numPr>
        <w:tabs>
          <w:tab w:val="left" w:pos="0"/>
          <w:tab w:val="left" w:pos="2943"/>
          <w:tab w:val="left" w:pos="6484"/>
        </w:tabs>
        <w:spacing w:before="240"/>
      </w:pPr>
      <w:r>
        <w:lastRenderedPageBreak/>
        <w:t>Bring to the attention of the Duty Holder any resources and support required to maintain standards of marine safety.  Subsequently, iden</w:t>
      </w:r>
      <w:r w:rsidR="00D00D94">
        <w:t>tify areas where extra resources</w:t>
      </w:r>
      <w:r>
        <w:t xml:space="preserve"> are required and bid for funding.  Where support is lacking, bring the situation to the attention of the Designated Person. </w:t>
      </w:r>
    </w:p>
    <w:p w14:paraId="0D666428" w14:textId="5D43D993" w:rsidR="005F7141" w:rsidRDefault="005F7141" w:rsidP="005F7141">
      <w:pPr>
        <w:pStyle w:val="NoSpacing"/>
        <w:numPr>
          <w:ilvl w:val="0"/>
          <w:numId w:val="19"/>
        </w:numPr>
        <w:tabs>
          <w:tab w:val="left" w:pos="0"/>
          <w:tab w:val="left" w:pos="2943"/>
          <w:tab w:val="left" w:pos="6484"/>
        </w:tabs>
        <w:spacing w:before="240"/>
      </w:pPr>
      <w:r>
        <w:t>Ensure marine risk assessments</w:t>
      </w:r>
      <w:r w:rsidR="00AC27F2">
        <w:t xml:space="preserve"> and Standard Operating Procedures (SOP)</w:t>
      </w:r>
      <w:r>
        <w:t xml:space="preserve"> are in-date and reviewed in line with industry best practice.  </w:t>
      </w:r>
    </w:p>
    <w:p w14:paraId="2C1D172B" w14:textId="0459579E" w:rsidR="005F7141" w:rsidRDefault="005F7141" w:rsidP="005F7141">
      <w:pPr>
        <w:pStyle w:val="NoSpacing"/>
        <w:numPr>
          <w:ilvl w:val="0"/>
          <w:numId w:val="19"/>
        </w:numPr>
        <w:tabs>
          <w:tab w:val="left" w:pos="0"/>
          <w:tab w:val="left" w:pos="2943"/>
          <w:tab w:val="left" w:pos="6484"/>
        </w:tabs>
        <w:spacing w:before="240"/>
      </w:pPr>
      <w:r>
        <w:t xml:space="preserve">The recording and proportionate investigation of marine incidents/accidents.  </w:t>
      </w:r>
    </w:p>
    <w:p w14:paraId="730E8EC8" w14:textId="091A603A" w:rsidR="005F7141" w:rsidRDefault="005752E9" w:rsidP="005F7141">
      <w:pPr>
        <w:pStyle w:val="NoSpacing"/>
        <w:numPr>
          <w:ilvl w:val="0"/>
          <w:numId w:val="19"/>
        </w:numPr>
        <w:tabs>
          <w:tab w:val="left" w:pos="0"/>
          <w:tab w:val="left" w:pos="2943"/>
          <w:tab w:val="left" w:pos="6484"/>
        </w:tabs>
        <w:spacing w:before="240"/>
      </w:pPr>
      <w:r>
        <w:t>Ensure</w:t>
      </w:r>
      <w:r w:rsidR="005F7141">
        <w:t xml:space="preserve"> all staff with marine safety responsibilities and duties are trained in accordance with the safety training and familiarisation procedures, using accredited competence standards where appropriate. </w:t>
      </w:r>
    </w:p>
    <w:p w14:paraId="10887769" w14:textId="720588D2" w:rsidR="005F7141" w:rsidRDefault="005752E9" w:rsidP="005F7141">
      <w:pPr>
        <w:pStyle w:val="NoSpacing"/>
        <w:numPr>
          <w:ilvl w:val="0"/>
          <w:numId w:val="19"/>
        </w:numPr>
        <w:tabs>
          <w:tab w:val="left" w:pos="0"/>
          <w:tab w:val="left" w:pos="2943"/>
          <w:tab w:val="left" w:pos="6484"/>
        </w:tabs>
        <w:spacing w:before="240"/>
      </w:pPr>
      <w:r>
        <w:t>Comply with</w:t>
      </w:r>
      <w:r w:rsidR="005F7141">
        <w:t xml:space="preserve"> directions from the General Lighthouse Authorities (Trinity House) and supply information and returns as required.</w:t>
      </w:r>
    </w:p>
    <w:p w14:paraId="5E59A839" w14:textId="1FE81A0E" w:rsidR="005F7141" w:rsidRDefault="005752E9" w:rsidP="005F7141">
      <w:pPr>
        <w:pStyle w:val="NoSpacing"/>
        <w:numPr>
          <w:ilvl w:val="0"/>
          <w:numId w:val="19"/>
        </w:numPr>
        <w:tabs>
          <w:tab w:val="left" w:pos="0"/>
          <w:tab w:val="left" w:pos="2943"/>
          <w:tab w:val="left" w:pos="6484"/>
        </w:tabs>
        <w:spacing w:before="240"/>
      </w:pPr>
      <w:r>
        <w:t>Undertake</w:t>
      </w:r>
      <w:r w:rsidR="005F7141">
        <w:t xml:space="preserve"> Pier and Harbour Arm safety inspections, including the checking of Aids to Navigation. </w:t>
      </w:r>
    </w:p>
    <w:p w14:paraId="30976B93" w14:textId="1CF7F9C1" w:rsidR="005F7141" w:rsidRDefault="005752E9" w:rsidP="005F7141">
      <w:pPr>
        <w:pStyle w:val="NoSpacing"/>
        <w:numPr>
          <w:ilvl w:val="0"/>
          <w:numId w:val="19"/>
        </w:numPr>
        <w:tabs>
          <w:tab w:val="left" w:pos="0"/>
          <w:tab w:val="left" w:pos="2943"/>
          <w:tab w:val="left" w:pos="6484"/>
        </w:tabs>
        <w:spacing w:before="240"/>
      </w:pPr>
      <w:r>
        <w:t>Ensure</w:t>
      </w:r>
      <w:r w:rsidR="005F7141">
        <w:t xml:space="preserve"> effective maintenance, repair and replacement of Aids to Navigation. </w:t>
      </w:r>
    </w:p>
    <w:p w14:paraId="277B911B" w14:textId="3BE89B0A" w:rsidR="005F7141" w:rsidRPr="006261F8" w:rsidRDefault="005752E9" w:rsidP="005F7141">
      <w:pPr>
        <w:pStyle w:val="NoSpacing"/>
        <w:numPr>
          <w:ilvl w:val="0"/>
          <w:numId w:val="19"/>
        </w:numPr>
        <w:tabs>
          <w:tab w:val="left" w:pos="0"/>
          <w:tab w:val="left" w:pos="2943"/>
          <w:tab w:val="left" w:pos="6484"/>
        </w:tabs>
        <w:spacing w:before="240"/>
      </w:pPr>
      <w:r>
        <w:t>Reporting on</w:t>
      </w:r>
      <w:r w:rsidR="005F7141" w:rsidRPr="006261F8">
        <w:t xml:space="preserve"> performance of the </w:t>
      </w:r>
      <w:r w:rsidR="005F7141">
        <w:t>M</w:t>
      </w:r>
      <w:r w:rsidR="005F7141" w:rsidRPr="006261F8">
        <w:t>SMS to the Harbour Board for review and as a basis for</w:t>
      </w:r>
      <w:r w:rsidR="005F7141">
        <w:t xml:space="preserve"> </w:t>
      </w:r>
      <w:r w:rsidR="005F7141" w:rsidRPr="006261F8">
        <w:t>continual improvement of the system;</w:t>
      </w:r>
    </w:p>
    <w:p w14:paraId="4A7A8250" w14:textId="2D92A367" w:rsidR="005F7141" w:rsidRDefault="005F7141" w:rsidP="005F7141">
      <w:pPr>
        <w:pStyle w:val="NoSpacing"/>
        <w:numPr>
          <w:ilvl w:val="0"/>
          <w:numId w:val="19"/>
        </w:numPr>
        <w:tabs>
          <w:tab w:val="left" w:pos="0"/>
          <w:tab w:val="left" w:pos="2943"/>
          <w:tab w:val="left" w:pos="6484"/>
        </w:tabs>
        <w:spacing w:before="240"/>
      </w:pPr>
      <w:r w:rsidRPr="006261F8">
        <w:t>Preparing an annual report evaluating the health</w:t>
      </w:r>
      <w:r>
        <w:t>, safety and environmental aspects of the Harbour’s activities.</w:t>
      </w:r>
    </w:p>
    <w:p w14:paraId="398C3990" w14:textId="6C5A7022" w:rsidR="00DE58B2" w:rsidRDefault="00DE58B2" w:rsidP="00DE58B2">
      <w:pPr>
        <w:pStyle w:val="NoSpacing"/>
        <w:numPr>
          <w:ilvl w:val="0"/>
          <w:numId w:val="19"/>
        </w:numPr>
        <w:tabs>
          <w:tab w:val="left" w:pos="0"/>
          <w:tab w:val="left" w:pos="2943"/>
          <w:tab w:val="left" w:pos="6484"/>
        </w:tabs>
        <w:spacing w:before="240"/>
      </w:pPr>
      <w:r>
        <w:t xml:space="preserve">Programme hydrographic surveys and dredging in consultation with </w:t>
      </w:r>
      <w:r w:rsidR="00C870A8">
        <w:t>users</w:t>
      </w:r>
      <w:r w:rsidR="00F16104">
        <w:t xml:space="preserve"> and</w:t>
      </w:r>
      <w:r>
        <w:t xml:space="preserve"> operational requirements.  </w:t>
      </w:r>
    </w:p>
    <w:p w14:paraId="53891750" w14:textId="5BE2C329" w:rsidR="00DE58B2" w:rsidRDefault="00DE58B2" w:rsidP="00DE58B2">
      <w:pPr>
        <w:pStyle w:val="NoSpacing"/>
        <w:numPr>
          <w:ilvl w:val="0"/>
          <w:numId w:val="19"/>
        </w:numPr>
        <w:tabs>
          <w:tab w:val="left" w:pos="0"/>
          <w:tab w:val="left" w:pos="2943"/>
          <w:tab w:val="left" w:pos="6484"/>
        </w:tabs>
        <w:spacing w:before="240"/>
      </w:pPr>
      <w:r>
        <w:t xml:space="preserve">Carry out formal and informal liaison with harbour users.  </w:t>
      </w:r>
    </w:p>
    <w:p w14:paraId="6D936548" w14:textId="77777777" w:rsidR="00DE58B2" w:rsidRDefault="00DE58B2" w:rsidP="00DE58B2">
      <w:pPr>
        <w:pStyle w:val="NoSpacing"/>
        <w:tabs>
          <w:tab w:val="left" w:pos="0"/>
          <w:tab w:val="left" w:pos="2943"/>
          <w:tab w:val="left" w:pos="6484"/>
        </w:tabs>
        <w:spacing w:before="240"/>
        <w:ind w:left="720"/>
      </w:pPr>
    </w:p>
    <w:p w14:paraId="58E6182B" w14:textId="3A098F39" w:rsidR="005F7141" w:rsidRDefault="005F7141" w:rsidP="005F7141">
      <w:pPr>
        <w:pStyle w:val="Heading3"/>
      </w:pPr>
      <w:bookmarkStart w:id="52" w:name="_Toc116727225"/>
      <w:bookmarkStart w:id="53" w:name="_Toc226640171"/>
      <w:r>
        <w:t>3.1.6</w:t>
      </w:r>
      <w:r>
        <w:tab/>
      </w:r>
      <w:bookmarkEnd w:id="52"/>
      <w:r w:rsidR="00DE58B2">
        <w:t xml:space="preserve">Council </w:t>
      </w:r>
      <w:r w:rsidR="00030337">
        <w:t>outside Work force</w:t>
      </w:r>
      <w:bookmarkEnd w:id="53"/>
    </w:p>
    <w:p w14:paraId="44757174" w14:textId="2FE0AA79" w:rsidR="00DE58B2" w:rsidRDefault="00DE58B2" w:rsidP="00DE58B2">
      <w:r>
        <w:t xml:space="preserve">Other officers of the organisation with marine safety responsibilities including Council Operatives have particular </w:t>
      </w:r>
      <w:r w:rsidR="000F3DB0">
        <w:t xml:space="preserve">responsibilities </w:t>
      </w:r>
      <w:r>
        <w:t>for:</w:t>
      </w:r>
    </w:p>
    <w:p w14:paraId="30DAEF3A" w14:textId="77777777" w:rsidR="00231F22" w:rsidRDefault="00231F22" w:rsidP="00470645">
      <w:pPr>
        <w:pStyle w:val="ListParagraph"/>
        <w:numPr>
          <w:ilvl w:val="0"/>
          <w:numId w:val="21"/>
        </w:numPr>
      </w:pPr>
      <w:r>
        <w:t>Daily Safety Inspections of the Harbour and its environs</w:t>
      </w:r>
    </w:p>
    <w:p w14:paraId="0299123D" w14:textId="08D00EF8" w:rsidR="00470645" w:rsidRDefault="00DE58B2" w:rsidP="00470645">
      <w:pPr>
        <w:pStyle w:val="ListParagraph"/>
        <w:numPr>
          <w:ilvl w:val="0"/>
          <w:numId w:val="21"/>
        </w:numPr>
      </w:pPr>
      <w:r>
        <w:t xml:space="preserve">Identifying and proposing solutions to any hazard to safe berthing and safety in the workplace.  The reporting of any harbour or marine incidents/accidents. </w:t>
      </w:r>
    </w:p>
    <w:p w14:paraId="540F8045" w14:textId="0EB1FE59" w:rsidR="00DE58B2" w:rsidRDefault="00DE58B2" w:rsidP="00470645">
      <w:pPr>
        <w:pStyle w:val="ListParagraph"/>
        <w:numPr>
          <w:ilvl w:val="0"/>
          <w:numId w:val="21"/>
        </w:numPr>
      </w:pPr>
      <w:r>
        <w:t xml:space="preserve">Participation in Oil Spill Response &amp; Emergency Response (including exercises).  </w:t>
      </w:r>
    </w:p>
    <w:p w14:paraId="71B8A8F6" w14:textId="05368298" w:rsidR="00DE58B2" w:rsidRDefault="00DE58B2" w:rsidP="00470645">
      <w:pPr>
        <w:pStyle w:val="ListParagraph"/>
        <w:numPr>
          <w:ilvl w:val="0"/>
          <w:numId w:val="21"/>
        </w:numPr>
      </w:pPr>
      <w:r>
        <w:t xml:space="preserve">Undertaking maintenance of equipment/machinery in accordance with published schedules.  Where relevant arranging for external maintenance to be conducted.  </w:t>
      </w:r>
    </w:p>
    <w:p w14:paraId="37C4F9C0" w14:textId="12B64C4A" w:rsidR="00DE58B2" w:rsidRPr="00231F22" w:rsidRDefault="00DE58B2" w:rsidP="00470645">
      <w:pPr>
        <w:pStyle w:val="ListParagraph"/>
        <w:numPr>
          <w:ilvl w:val="0"/>
          <w:numId w:val="21"/>
        </w:numPr>
      </w:pPr>
      <w:r>
        <w:t>Contributing</w:t>
      </w:r>
      <w:r w:rsidR="00470645" w:rsidRPr="00470645">
        <w:rPr>
          <w:rFonts w:cs="Arial"/>
          <w:color w:val="484242"/>
          <w:szCs w:val="24"/>
        </w:rPr>
        <w:t xml:space="preserve"> towards maintaining overall marine safety awareness.</w:t>
      </w:r>
    </w:p>
    <w:p w14:paraId="76995FEA" w14:textId="1D79A3A3" w:rsidR="00231F22" w:rsidRDefault="00231F22" w:rsidP="00231F22">
      <w:pPr>
        <w:pStyle w:val="ListParagraph"/>
      </w:pPr>
    </w:p>
    <w:p w14:paraId="5E8764BA" w14:textId="16F63F22" w:rsidR="00231F22" w:rsidRDefault="00231F22" w:rsidP="00231F22">
      <w:pPr>
        <w:pStyle w:val="ListParagraph"/>
      </w:pPr>
    </w:p>
    <w:p w14:paraId="7FE0B1E5" w14:textId="70BEAD9F" w:rsidR="00231F22" w:rsidRDefault="00231F22" w:rsidP="00231F22">
      <w:pPr>
        <w:pStyle w:val="ListParagraph"/>
      </w:pPr>
    </w:p>
    <w:p w14:paraId="5E17A552" w14:textId="77777777" w:rsidR="00231F22" w:rsidRPr="00DE58B2" w:rsidRDefault="00231F22" w:rsidP="00231F22">
      <w:pPr>
        <w:pStyle w:val="ListParagraph"/>
      </w:pPr>
    </w:p>
    <w:p w14:paraId="0BA84744" w14:textId="3381257F" w:rsidR="005F7141" w:rsidRDefault="005F7141" w:rsidP="005F7141">
      <w:pPr>
        <w:pStyle w:val="Heading3"/>
      </w:pPr>
      <w:bookmarkStart w:id="54" w:name="_Toc116727226"/>
      <w:bookmarkStart w:id="55" w:name="_Toc226640172"/>
      <w:r>
        <w:lastRenderedPageBreak/>
        <w:t>3.1.7</w:t>
      </w:r>
      <w:r>
        <w:tab/>
      </w:r>
      <w:bookmarkEnd w:id="54"/>
      <w:r w:rsidR="00470645">
        <w:t>Maritime Advisor</w:t>
      </w:r>
      <w:bookmarkEnd w:id="55"/>
    </w:p>
    <w:p w14:paraId="6346C91A" w14:textId="53BCECD5" w:rsidR="00470645" w:rsidRPr="00470645" w:rsidRDefault="00470645" w:rsidP="00470645">
      <w:pPr>
        <w:spacing w:before="0"/>
        <w:jc w:val="both"/>
        <w:rPr>
          <w:rFonts w:eastAsiaTheme="minorHAnsi" w:cs="Arial"/>
          <w:bCs/>
          <w:iCs/>
          <w:szCs w:val="24"/>
        </w:rPr>
      </w:pPr>
      <w:bookmarkStart w:id="56" w:name="_Toc116727227"/>
      <w:r w:rsidRPr="00470645">
        <w:rPr>
          <w:rFonts w:eastAsiaTheme="minorHAnsi" w:cs="Arial"/>
          <w:bCs/>
          <w:iCs/>
          <w:szCs w:val="24"/>
        </w:rPr>
        <w:t>A mari</w:t>
      </w:r>
      <w:r>
        <w:rPr>
          <w:rFonts w:eastAsiaTheme="minorHAnsi" w:cs="Arial"/>
          <w:bCs/>
          <w:iCs/>
          <w:szCs w:val="24"/>
        </w:rPr>
        <w:t>time</w:t>
      </w:r>
      <w:r w:rsidRPr="00470645">
        <w:rPr>
          <w:rFonts w:eastAsiaTheme="minorHAnsi" w:cs="Arial"/>
          <w:bCs/>
          <w:iCs/>
          <w:szCs w:val="24"/>
        </w:rPr>
        <w:t xml:space="preserve"> advisor is </w:t>
      </w:r>
      <w:r w:rsidR="00231F22">
        <w:rPr>
          <w:rFonts w:eastAsiaTheme="minorHAnsi" w:cs="Arial"/>
          <w:bCs/>
          <w:iCs/>
          <w:szCs w:val="24"/>
        </w:rPr>
        <w:t xml:space="preserve">appointed by NDC to assist the </w:t>
      </w:r>
      <w:r w:rsidR="000C3CE5" w:rsidRPr="00470645">
        <w:rPr>
          <w:rFonts w:eastAsiaTheme="minorHAnsi" w:cs="Arial"/>
          <w:bCs/>
          <w:iCs/>
          <w:szCs w:val="24"/>
        </w:rPr>
        <w:t>organisation’s</w:t>
      </w:r>
      <w:r w:rsidRPr="00470645">
        <w:rPr>
          <w:rFonts w:eastAsiaTheme="minorHAnsi" w:cs="Arial"/>
          <w:bCs/>
          <w:iCs/>
          <w:szCs w:val="24"/>
        </w:rPr>
        <w:t xml:space="preserve"> Officers with matters of Marine Safety. The role of the Marine Advisor is to:</w:t>
      </w:r>
    </w:p>
    <w:p w14:paraId="2D9DD0CC" w14:textId="77777777" w:rsidR="00470645" w:rsidRPr="00470645" w:rsidRDefault="00470645" w:rsidP="00470645">
      <w:pPr>
        <w:pStyle w:val="ListParagraph"/>
        <w:numPr>
          <w:ilvl w:val="0"/>
          <w:numId w:val="23"/>
        </w:numPr>
        <w:spacing w:before="0" w:after="160" w:line="259" w:lineRule="auto"/>
        <w:rPr>
          <w:rFonts w:eastAsiaTheme="minorHAnsi" w:cs="Arial"/>
          <w:color w:val="484242"/>
          <w:szCs w:val="24"/>
        </w:rPr>
      </w:pPr>
      <w:r w:rsidRPr="00470645">
        <w:rPr>
          <w:rFonts w:eastAsiaTheme="minorHAnsi" w:cs="Arial"/>
          <w:color w:val="484242"/>
          <w:szCs w:val="24"/>
        </w:rPr>
        <w:t>Act as the Suitably Qualified and Experienced Person (</w:t>
      </w:r>
      <w:proofErr w:type="spellStart"/>
      <w:r w:rsidRPr="00470645">
        <w:rPr>
          <w:rFonts w:eastAsiaTheme="minorHAnsi" w:cs="Arial"/>
          <w:color w:val="484242"/>
          <w:szCs w:val="24"/>
        </w:rPr>
        <w:t>SQEP</w:t>
      </w:r>
      <w:proofErr w:type="spellEnd"/>
      <w:r w:rsidRPr="00470645">
        <w:rPr>
          <w:rFonts w:eastAsiaTheme="minorHAnsi" w:cs="Arial"/>
          <w:color w:val="484242"/>
          <w:szCs w:val="24"/>
        </w:rPr>
        <w:t>) for marine safety, marine navigation and port operations; and</w:t>
      </w:r>
    </w:p>
    <w:p w14:paraId="1A600099" w14:textId="326317B9" w:rsidR="00470645" w:rsidRDefault="00470645" w:rsidP="00470645">
      <w:pPr>
        <w:pStyle w:val="ListParagraph"/>
        <w:numPr>
          <w:ilvl w:val="0"/>
          <w:numId w:val="23"/>
        </w:numPr>
        <w:spacing w:before="0" w:after="160" w:line="259" w:lineRule="auto"/>
        <w:rPr>
          <w:rFonts w:eastAsiaTheme="minorHAnsi" w:cs="Arial"/>
          <w:color w:val="484242"/>
          <w:szCs w:val="24"/>
        </w:rPr>
      </w:pPr>
      <w:r w:rsidRPr="00470645">
        <w:rPr>
          <w:rFonts w:eastAsiaTheme="minorHAnsi" w:cs="Arial"/>
          <w:color w:val="484242"/>
          <w:szCs w:val="24"/>
        </w:rPr>
        <w:t>Provide advice to the Organisations officers on the discharge of Council’s responsibilities as a Marine Asset Owner under the Port Marine Safety Code.</w:t>
      </w:r>
    </w:p>
    <w:p w14:paraId="54412CA3" w14:textId="3CEFA828" w:rsidR="00470645" w:rsidRDefault="00470645" w:rsidP="00470645">
      <w:pPr>
        <w:pStyle w:val="Heading3"/>
        <w:rPr>
          <w:rFonts w:eastAsiaTheme="minorHAnsi"/>
        </w:rPr>
      </w:pPr>
      <w:bookmarkStart w:id="57" w:name="_Toc226640173"/>
      <w:r>
        <w:rPr>
          <w:rFonts w:eastAsiaTheme="minorHAnsi"/>
        </w:rPr>
        <w:t>3.1.8 Harbour users Group</w:t>
      </w:r>
      <w:bookmarkEnd w:id="57"/>
    </w:p>
    <w:p w14:paraId="14CF53CF" w14:textId="77777777" w:rsidR="00DB6168" w:rsidRDefault="00DB6168" w:rsidP="00DB6168">
      <w:pPr>
        <w:jc w:val="both"/>
        <w:rPr>
          <w:rFonts w:cs="Arial"/>
          <w:szCs w:val="24"/>
        </w:rPr>
      </w:pPr>
      <w:r>
        <w:rPr>
          <w:rFonts w:cs="Arial"/>
          <w:szCs w:val="24"/>
        </w:rPr>
        <w:t>Lynton and Lynmouth Town Council (LTC), via a sub-committee known as The Harbour Users Group, have input into the organisations management and report to the Harbour board.</w:t>
      </w:r>
    </w:p>
    <w:p w14:paraId="5112E8B0" w14:textId="498DBA96" w:rsidR="00232DF5" w:rsidRPr="00232DF5" w:rsidRDefault="00DB6168" w:rsidP="00DB6168">
      <w:r>
        <w:rPr>
          <w:rFonts w:cs="Arial"/>
          <w:szCs w:val="24"/>
        </w:rPr>
        <w:t>This Harbour Users Group Committee</w:t>
      </w:r>
      <w:r w:rsidRPr="002F068B">
        <w:rPr>
          <w:rFonts w:cs="Arial"/>
          <w:szCs w:val="24"/>
        </w:rPr>
        <w:t xml:space="preserve"> consists of </w:t>
      </w:r>
      <w:r>
        <w:rPr>
          <w:rFonts w:cs="Arial"/>
          <w:szCs w:val="24"/>
        </w:rPr>
        <w:t>two elected councillors and</w:t>
      </w:r>
      <w:r w:rsidRPr="002F068B">
        <w:rPr>
          <w:rFonts w:cs="Arial"/>
          <w:szCs w:val="24"/>
        </w:rPr>
        <w:t xml:space="preserve"> independent members</w:t>
      </w:r>
      <w:r>
        <w:rPr>
          <w:rFonts w:cs="Arial"/>
          <w:szCs w:val="24"/>
        </w:rPr>
        <w:t xml:space="preserve"> representing Mooring holders and other Harbour User Groups</w:t>
      </w:r>
      <w:r w:rsidR="000F3DB0">
        <w:rPr>
          <w:rFonts w:cs="Arial"/>
          <w:szCs w:val="24"/>
        </w:rPr>
        <w:t>. The group</w:t>
      </w:r>
      <w:r w:rsidRPr="002F068B">
        <w:rPr>
          <w:rFonts w:cs="Arial"/>
          <w:szCs w:val="24"/>
        </w:rPr>
        <w:t xml:space="preserve"> meets </w:t>
      </w:r>
      <w:r>
        <w:rPr>
          <w:rFonts w:cs="Arial"/>
          <w:szCs w:val="24"/>
        </w:rPr>
        <w:t>on a quarterly basis</w:t>
      </w:r>
      <w:r w:rsidR="000F3DB0">
        <w:rPr>
          <w:rFonts w:cs="Arial"/>
          <w:szCs w:val="24"/>
        </w:rPr>
        <w:t xml:space="preserve"> </w:t>
      </w:r>
      <w:r w:rsidR="00231F22">
        <w:rPr>
          <w:rFonts w:cs="Arial"/>
          <w:szCs w:val="24"/>
        </w:rPr>
        <w:t xml:space="preserve">two weeks </w:t>
      </w:r>
      <w:r w:rsidR="000F3DB0">
        <w:rPr>
          <w:rFonts w:cs="Arial"/>
          <w:szCs w:val="24"/>
        </w:rPr>
        <w:t>prior to the Harbour Board</w:t>
      </w:r>
    </w:p>
    <w:p w14:paraId="68ABF56F" w14:textId="6FC4E73A" w:rsidR="005F7141" w:rsidRDefault="005F7141" w:rsidP="005F7141">
      <w:pPr>
        <w:pStyle w:val="Heading3"/>
      </w:pPr>
      <w:bookmarkStart w:id="58" w:name="_Toc226640174"/>
      <w:r>
        <w:t>3.1.</w:t>
      </w:r>
      <w:r w:rsidR="00470645">
        <w:t>9</w:t>
      </w:r>
      <w:r>
        <w:tab/>
      </w:r>
      <w:r w:rsidR="00232DF5">
        <w:t xml:space="preserve">Other </w:t>
      </w:r>
      <w:r>
        <w:t>Harbour Users</w:t>
      </w:r>
      <w:bookmarkEnd w:id="56"/>
      <w:bookmarkEnd w:id="58"/>
    </w:p>
    <w:p w14:paraId="27F37F43" w14:textId="6D6769EC" w:rsidR="005F7141" w:rsidRDefault="005F7141" w:rsidP="005F7141">
      <w:pPr>
        <w:spacing w:after="0"/>
      </w:pPr>
      <w:r w:rsidRPr="00EE14E3">
        <w:t xml:space="preserve">Harbour users are responsible for their own health and safety and that of other harbour users who may be affected by their acts or omissions. </w:t>
      </w:r>
    </w:p>
    <w:p w14:paraId="5FE7933C" w14:textId="77777777" w:rsidR="005F7141" w:rsidRPr="00750908" w:rsidRDefault="005F7141" w:rsidP="00750908"/>
    <w:p w14:paraId="3A0066D0" w14:textId="025AC77F" w:rsidR="000E6A8B" w:rsidRDefault="00C308F1" w:rsidP="00232DF5">
      <w:pPr>
        <w:pStyle w:val="Heading1"/>
      </w:pPr>
      <w:bookmarkStart w:id="59" w:name="_Toc226640175"/>
      <w:r>
        <w:t>4.</w:t>
      </w:r>
      <w:r w:rsidR="00232DF5">
        <w:t xml:space="preserve">0 </w:t>
      </w:r>
      <w:r w:rsidR="008830AB">
        <w:t>Training, Awareness and Competence</w:t>
      </w:r>
      <w:bookmarkEnd w:id="59"/>
    </w:p>
    <w:p w14:paraId="0B424D5C" w14:textId="77777777" w:rsidR="008830AB" w:rsidRPr="00EE14E3" w:rsidRDefault="008830AB" w:rsidP="008830AB">
      <w:r w:rsidRPr="00EE14E3">
        <w:t xml:space="preserve">It is policy that all </w:t>
      </w:r>
      <w:r>
        <w:t>O</w:t>
      </w:r>
      <w:r w:rsidRPr="00EE14E3">
        <w:t xml:space="preserve">fficers </w:t>
      </w:r>
      <w:r>
        <w:t xml:space="preserve">and staff </w:t>
      </w:r>
      <w:r w:rsidRPr="00EE14E3">
        <w:t xml:space="preserve">are suitably trained, competent and qualified up to a minimum national standard to fulfil their roles within the organisation and can demonstrate competence in critical areas of harbour safety. </w:t>
      </w:r>
    </w:p>
    <w:p w14:paraId="099E680A" w14:textId="1F0E703E" w:rsidR="008830AB" w:rsidRPr="00EE14E3" w:rsidRDefault="008830AB" w:rsidP="008830AB">
      <w:r w:rsidRPr="00EE14E3">
        <w:t xml:space="preserve">All staff need to fully understand the rationale behind the </w:t>
      </w:r>
      <w:r>
        <w:t>M</w:t>
      </w:r>
      <w:r w:rsidRPr="00EE14E3">
        <w:t xml:space="preserve">SMS and understand what is expected of them to maintain and improve the system. This will </w:t>
      </w:r>
      <w:r>
        <w:t>initially be achieved by full staff meetings</w:t>
      </w:r>
      <w:r w:rsidRPr="00EE14E3">
        <w:t xml:space="preserve"> to explain the importance of the </w:t>
      </w:r>
      <w:r>
        <w:t>M</w:t>
      </w:r>
      <w:r w:rsidRPr="00EE14E3">
        <w:t xml:space="preserve">SMS and their responsibilities, and regular team briefings. Every year training requirements of each member of staff will be assessed and a training programme initiated. All staff are appraised with respect to competence. </w:t>
      </w:r>
    </w:p>
    <w:p w14:paraId="1D0A0227" w14:textId="7FD16B65" w:rsidR="008830AB" w:rsidRPr="00EE14E3" w:rsidRDefault="008830AB" w:rsidP="008830AB">
      <w:r w:rsidRPr="00EE14E3">
        <w:t xml:space="preserve">The training needs of all new members of staff will be assessed and a bespoke induction and training programme put into action. No member of staff will be expected to undertake any role or take on any responsibility for which they are not correctly trained or qualified. </w:t>
      </w:r>
    </w:p>
    <w:p w14:paraId="240166B0" w14:textId="77777777" w:rsidR="008830AB" w:rsidRDefault="008830AB" w:rsidP="008830AB">
      <w:r w:rsidRPr="00EE14E3">
        <w:t>Training will be scheduled into the programme and adequate records, including certificates or other documentation, maintained to provide an audit trail of qualification and competence. ‘On the job’ training and Continuous Professional Development (</w:t>
      </w:r>
      <w:proofErr w:type="spellStart"/>
      <w:r w:rsidRPr="00EE14E3">
        <w:t>CPD</w:t>
      </w:r>
      <w:proofErr w:type="spellEnd"/>
      <w:r w:rsidRPr="00EE14E3">
        <w:t>) are also key elements of the training policy. All staff will receive training in emergency procedures.</w:t>
      </w:r>
    </w:p>
    <w:p w14:paraId="78D4C3D7" w14:textId="0B1F1CF3" w:rsidR="008830AB" w:rsidRDefault="00232DF5" w:rsidP="008830AB">
      <w:r>
        <w:t>The matrix in 4.1 provides a standard for council Staff with Harbour related duties</w:t>
      </w:r>
    </w:p>
    <w:p w14:paraId="43A65119" w14:textId="1BE6DCD5" w:rsidR="0043459E" w:rsidRDefault="0043459E" w:rsidP="008830AB"/>
    <w:p w14:paraId="02B29FB0" w14:textId="77777777" w:rsidR="0043459E" w:rsidRDefault="0043459E" w:rsidP="008830AB"/>
    <w:p w14:paraId="62E4F811" w14:textId="05CE2EEB" w:rsidR="008830AB" w:rsidRDefault="008830AB" w:rsidP="008830AB">
      <w:pPr>
        <w:pStyle w:val="Heading3"/>
      </w:pPr>
      <w:bookmarkStart w:id="60" w:name="_Toc226640176"/>
      <w:r>
        <w:lastRenderedPageBreak/>
        <w:t>4.</w:t>
      </w:r>
      <w:r w:rsidR="00232DF5">
        <w:t>1</w:t>
      </w:r>
      <w:r>
        <w:t xml:space="preserve"> Lynmouth Harbour Staff Training Matrix</w:t>
      </w:r>
      <w:bookmarkEnd w:id="60"/>
    </w:p>
    <w:p w14:paraId="51EAA711" w14:textId="77777777" w:rsidR="006122DD" w:rsidRPr="006122DD" w:rsidRDefault="006122DD" w:rsidP="006122DD"/>
    <w:tbl>
      <w:tblPr>
        <w:tblStyle w:val="TableGrid"/>
        <w:tblW w:w="8483" w:type="dxa"/>
        <w:tblInd w:w="707" w:type="dxa"/>
        <w:tblLook w:val="04A0" w:firstRow="1" w:lastRow="0" w:firstColumn="1" w:lastColumn="0" w:noHBand="0" w:noVBand="1"/>
        <w:tblCaption w:val="Training Matrix"/>
        <w:tblDescription w:val="Table of traiing requirements "/>
      </w:tblPr>
      <w:tblGrid>
        <w:gridCol w:w="5899"/>
        <w:gridCol w:w="646"/>
        <w:gridCol w:w="646"/>
        <w:gridCol w:w="646"/>
        <w:gridCol w:w="646"/>
      </w:tblGrid>
      <w:tr w:rsidR="007C0011" w:rsidRPr="00232DF5" w14:paraId="0CAFAEB5" w14:textId="77777777" w:rsidTr="007C0011">
        <w:trPr>
          <w:trHeight w:val="1988"/>
          <w:tblHeader/>
        </w:trPr>
        <w:tc>
          <w:tcPr>
            <w:tcW w:w="5899" w:type="dxa"/>
            <w:hideMark/>
          </w:tcPr>
          <w:p w14:paraId="43C32FF4" w14:textId="77777777" w:rsidR="007C0011" w:rsidRPr="00232DF5" w:rsidRDefault="007C0011" w:rsidP="00232DF5">
            <w:pPr>
              <w:rPr>
                <w:rFonts w:eastAsiaTheme="minorHAnsi" w:cs="Arial"/>
                <w:b/>
                <w:color w:val="484242"/>
                <w:sz w:val="22"/>
                <w:szCs w:val="22"/>
              </w:rPr>
            </w:pPr>
            <w:r w:rsidRPr="00232DF5">
              <w:rPr>
                <w:rFonts w:eastAsiaTheme="minorHAnsi" w:cs="Arial"/>
                <w:b/>
                <w:color w:val="484242"/>
                <w:sz w:val="22"/>
                <w:szCs w:val="22"/>
              </w:rPr>
              <w:t>Qualification / Course / Experience</w:t>
            </w:r>
          </w:p>
        </w:tc>
        <w:tc>
          <w:tcPr>
            <w:tcW w:w="646" w:type="dxa"/>
            <w:textDirection w:val="btLr"/>
          </w:tcPr>
          <w:p w14:paraId="32136B33" w14:textId="77777777" w:rsidR="007C0011" w:rsidRPr="00232DF5" w:rsidRDefault="007C0011" w:rsidP="00232DF5">
            <w:pPr>
              <w:ind w:left="113" w:right="113"/>
              <w:rPr>
                <w:rFonts w:eastAsiaTheme="minorHAnsi" w:cs="Arial"/>
                <w:b/>
                <w:color w:val="484242"/>
                <w:sz w:val="22"/>
                <w:szCs w:val="22"/>
              </w:rPr>
            </w:pPr>
            <w:r w:rsidRPr="00232DF5">
              <w:rPr>
                <w:rFonts w:eastAsiaTheme="minorHAnsi" w:cs="Arial"/>
                <w:b/>
                <w:color w:val="484242"/>
                <w:sz w:val="22"/>
                <w:szCs w:val="22"/>
              </w:rPr>
              <w:t>Duty Holder</w:t>
            </w:r>
          </w:p>
        </w:tc>
        <w:tc>
          <w:tcPr>
            <w:tcW w:w="646" w:type="dxa"/>
            <w:textDirection w:val="btLr"/>
          </w:tcPr>
          <w:p w14:paraId="2E0448EA" w14:textId="77777777" w:rsidR="007C0011" w:rsidRPr="00232DF5" w:rsidRDefault="007C0011" w:rsidP="00232DF5">
            <w:pPr>
              <w:ind w:left="113" w:right="113"/>
              <w:rPr>
                <w:rFonts w:eastAsiaTheme="minorHAnsi" w:cs="Arial"/>
                <w:b/>
                <w:color w:val="484242"/>
                <w:sz w:val="22"/>
                <w:szCs w:val="22"/>
              </w:rPr>
            </w:pPr>
            <w:r w:rsidRPr="00232DF5">
              <w:rPr>
                <w:rFonts w:eastAsiaTheme="minorHAnsi" w:cs="Arial"/>
                <w:b/>
                <w:color w:val="484242"/>
                <w:sz w:val="22"/>
                <w:szCs w:val="22"/>
              </w:rPr>
              <w:t>Marine Advisor *</w:t>
            </w:r>
          </w:p>
        </w:tc>
        <w:tc>
          <w:tcPr>
            <w:tcW w:w="646" w:type="dxa"/>
            <w:textDirection w:val="btLr"/>
          </w:tcPr>
          <w:p w14:paraId="756DF420" w14:textId="77777777" w:rsidR="007C0011" w:rsidRPr="00232DF5" w:rsidRDefault="007C0011" w:rsidP="00232DF5">
            <w:pPr>
              <w:ind w:left="113" w:right="113"/>
              <w:rPr>
                <w:rFonts w:eastAsiaTheme="minorHAnsi" w:cs="Arial"/>
                <w:b/>
                <w:color w:val="484242"/>
                <w:sz w:val="22"/>
                <w:szCs w:val="22"/>
              </w:rPr>
            </w:pPr>
            <w:r w:rsidRPr="00232DF5">
              <w:rPr>
                <w:rFonts w:eastAsiaTheme="minorHAnsi" w:cs="Arial"/>
                <w:b/>
                <w:color w:val="484242"/>
                <w:sz w:val="22"/>
                <w:szCs w:val="22"/>
              </w:rPr>
              <w:t>Town Clerk</w:t>
            </w:r>
          </w:p>
        </w:tc>
        <w:tc>
          <w:tcPr>
            <w:tcW w:w="646" w:type="dxa"/>
            <w:textDirection w:val="btLr"/>
          </w:tcPr>
          <w:p w14:paraId="7D4CF714" w14:textId="77777777" w:rsidR="007C0011" w:rsidRPr="00232DF5" w:rsidRDefault="007C0011" w:rsidP="00232DF5">
            <w:pPr>
              <w:ind w:left="113" w:right="113"/>
              <w:rPr>
                <w:rFonts w:eastAsiaTheme="minorHAnsi" w:cs="Arial"/>
                <w:b/>
                <w:color w:val="484242"/>
                <w:sz w:val="22"/>
                <w:szCs w:val="22"/>
              </w:rPr>
            </w:pPr>
            <w:r w:rsidRPr="00232DF5">
              <w:rPr>
                <w:rFonts w:eastAsiaTheme="minorHAnsi" w:cs="Arial"/>
                <w:b/>
                <w:color w:val="484242"/>
                <w:sz w:val="22"/>
                <w:szCs w:val="22"/>
              </w:rPr>
              <w:t>Council Works Staff</w:t>
            </w:r>
          </w:p>
        </w:tc>
      </w:tr>
      <w:tr w:rsidR="007C0011" w:rsidRPr="00232DF5" w14:paraId="0074D482" w14:textId="77777777" w:rsidTr="007C0011">
        <w:trPr>
          <w:trHeight w:val="592"/>
        </w:trPr>
        <w:tc>
          <w:tcPr>
            <w:tcW w:w="5899" w:type="dxa"/>
          </w:tcPr>
          <w:p w14:paraId="4ACE13B8" w14:textId="77777777" w:rsidR="007C0011" w:rsidRPr="00232DF5" w:rsidRDefault="007C0011" w:rsidP="00232DF5">
            <w:pPr>
              <w:spacing w:line="256" w:lineRule="auto"/>
              <w:rPr>
                <w:rFonts w:eastAsiaTheme="minorHAnsi" w:cs="Arial"/>
                <w:color w:val="4A442A" w:themeColor="background2" w:themeShade="40"/>
                <w:sz w:val="20"/>
              </w:rPr>
            </w:pPr>
            <w:r w:rsidRPr="00232DF5">
              <w:rPr>
                <w:rFonts w:eastAsiaTheme="minorHAnsi" w:cs="Arial"/>
                <w:color w:val="4A442A" w:themeColor="background2" w:themeShade="40"/>
                <w:sz w:val="20"/>
              </w:rPr>
              <w:t xml:space="preserve">MCA Level 2 – Oil Spill Sorbents &amp; Equipment Responder </w:t>
            </w:r>
          </w:p>
        </w:tc>
        <w:tc>
          <w:tcPr>
            <w:tcW w:w="646" w:type="dxa"/>
          </w:tcPr>
          <w:p w14:paraId="5ED75C00" w14:textId="77777777" w:rsidR="007C0011" w:rsidRPr="00232DF5" w:rsidRDefault="007C0011" w:rsidP="00232DF5">
            <w:pPr>
              <w:autoSpaceDE w:val="0"/>
              <w:autoSpaceDN w:val="0"/>
              <w:adjustRightInd w:val="0"/>
              <w:jc w:val="center"/>
              <w:rPr>
                <w:rFonts w:eastAsiaTheme="minorHAnsi" w:cs="Arial"/>
                <w:color w:val="484242"/>
                <w:sz w:val="20"/>
              </w:rPr>
            </w:pPr>
          </w:p>
        </w:tc>
        <w:tc>
          <w:tcPr>
            <w:tcW w:w="646" w:type="dxa"/>
          </w:tcPr>
          <w:p w14:paraId="06F143E5"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O</w:t>
            </w:r>
          </w:p>
        </w:tc>
        <w:tc>
          <w:tcPr>
            <w:tcW w:w="646" w:type="dxa"/>
          </w:tcPr>
          <w:p w14:paraId="70C65E23" w14:textId="53BCA26E" w:rsidR="007C0011" w:rsidRPr="00232DF5" w:rsidRDefault="00331B7C" w:rsidP="00232DF5">
            <w:pPr>
              <w:autoSpaceDE w:val="0"/>
              <w:autoSpaceDN w:val="0"/>
              <w:adjustRightInd w:val="0"/>
              <w:jc w:val="center"/>
              <w:rPr>
                <w:rFonts w:eastAsiaTheme="minorHAnsi" w:cs="Arial"/>
                <w:color w:val="484242"/>
                <w:sz w:val="20"/>
              </w:rPr>
            </w:pPr>
            <w:r>
              <w:rPr>
                <w:rFonts w:eastAsiaTheme="minorHAnsi" w:cs="Arial"/>
                <w:color w:val="484242"/>
                <w:sz w:val="20"/>
              </w:rPr>
              <w:t>O</w:t>
            </w:r>
          </w:p>
        </w:tc>
        <w:tc>
          <w:tcPr>
            <w:tcW w:w="646" w:type="dxa"/>
          </w:tcPr>
          <w:p w14:paraId="45E86B9A"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r>
      <w:tr w:rsidR="007C0011" w:rsidRPr="00232DF5" w14:paraId="08DC27FF" w14:textId="77777777" w:rsidTr="007C0011">
        <w:trPr>
          <w:trHeight w:val="592"/>
        </w:trPr>
        <w:tc>
          <w:tcPr>
            <w:tcW w:w="5899" w:type="dxa"/>
          </w:tcPr>
          <w:p w14:paraId="7A877397" w14:textId="77777777" w:rsidR="007C0011" w:rsidRPr="00232DF5" w:rsidRDefault="007C0011" w:rsidP="00232DF5">
            <w:pPr>
              <w:spacing w:line="256" w:lineRule="auto"/>
              <w:rPr>
                <w:rFonts w:eastAsiaTheme="minorHAnsi" w:cs="Arial"/>
                <w:color w:val="4A442A" w:themeColor="background2" w:themeShade="40"/>
                <w:sz w:val="20"/>
              </w:rPr>
            </w:pPr>
            <w:r w:rsidRPr="00232DF5">
              <w:rPr>
                <w:rFonts w:eastAsiaTheme="minorHAnsi" w:cs="Arial"/>
                <w:color w:val="4A442A" w:themeColor="background2" w:themeShade="40"/>
                <w:sz w:val="20"/>
              </w:rPr>
              <w:t>Harbour Master training (options include):</w:t>
            </w:r>
          </w:p>
          <w:p w14:paraId="396A679C" w14:textId="77777777" w:rsidR="007C0011" w:rsidRPr="00232DF5" w:rsidRDefault="007C0011" w:rsidP="00232DF5">
            <w:pPr>
              <w:numPr>
                <w:ilvl w:val="1"/>
                <w:numId w:val="24"/>
              </w:numPr>
              <w:spacing w:line="256" w:lineRule="auto"/>
              <w:ind w:left="459" w:hanging="283"/>
              <w:contextualSpacing/>
              <w:rPr>
                <w:rFonts w:eastAsiaTheme="minorHAnsi" w:cs="Arial"/>
                <w:color w:val="4A442A" w:themeColor="background2" w:themeShade="40"/>
                <w:sz w:val="20"/>
              </w:rPr>
            </w:pPr>
            <w:proofErr w:type="spellStart"/>
            <w:r w:rsidRPr="00232DF5">
              <w:rPr>
                <w:rFonts w:eastAsiaTheme="minorHAnsi" w:cs="Arial"/>
                <w:color w:val="4A442A" w:themeColor="background2" w:themeShade="40"/>
                <w:sz w:val="20"/>
              </w:rPr>
              <w:t>IDG</w:t>
            </w:r>
            <w:proofErr w:type="spellEnd"/>
            <w:r w:rsidRPr="00232DF5">
              <w:rPr>
                <w:rFonts w:eastAsiaTheme="minorHAnsi" w:cs="Arial"/>
                <w:color w:val="4A442A" w:themeColor="background2" w:themeShade="40"/>
                <w:sz w:val="20"/>
              </w:rPr>
              <w:t xml:space="preserve"> Maritime Harbour Master Training</w:t>
            </w:r>
          </w:p>
          <w:p w14:paraId="421599F9" w14:textId="77777777" w:rsidR="007C0011" w:rsidRPr="00232DF5" w:rsidRDefault="007C0011" w:rsidP="00232DF5">
            <w:pPr>
              <w:numPr>
                <w:ilvl w:val="1"/>
                <w:numId w:val="24"/>
              </w:numPr>
              <w:spacing w:line="256" w:lineRule="auto"/>
              <w:ind w:left="459" w:hanging="283"/>
              <w:contextualSpacing/>
              <w:rPr>
                <w:rFonts w:eastAsiaTheme="minorHAnsi" w:cs="Arial"/>
                <w:color w:val="4A442A" w:themeColor="background2" w:themeShade="40"/>
                <w:sz w:val="20"/>
              </w:rPr>
            </w:pPr>
            <w:r w:rsidRPr="00232DF5">
              <w:rPr>
                <w:rFonts w:eastAsiaTheme="minorHAnsi" w:cs="Arial"/>
                <w:color w:val="4A442A" w:themeColor="background2" w:themeShade="40"/>
                <w:sz w:val="20"/>
              </w:rPr>
              <w:t>International Diploma for Harbour Masters</w:t>
            </w:r>
          </w:p>
          <w:p w14:paraId="51C0B82D" w14:textId="77777777" w:rsidR="007C0011" w:rsidRPr="00232DF5" w:rsidRDefault="007C0011" w:rsidP="00232DF5">
            <w:pPr>
              <w:numPr>
                <w:ilvl w:val="1"/>
                <w:numId w:val="24"/>
              </w:numPr>
              <w:spacing w:line="256" w:lineRule="auto"/>
              <w:ind w:left="459" w:hanging="283"/>
              <w:contextualSpacing/>
              <w:rPr>
                <w:rFonts w:eastAsiaTheme="minorHAnsi" w:cs="Arial"/>
                <w:color w:val="4A442A" w:themeColor="background2" w:themeShade="40"/>
                <w:sz w:val="20"/>
              </w:rPr>
            </w:pPr>
            <w:r w:rsidRPr="00232DF5">
              <w:rPr>
                <w:rFonts w:eastAsiaTheme="minorHAnsi" w:cs="Arial"/>
                <w:color w:val="4A442A" w:themeColor="background2" w:themeShade="40"/>
                <w:sz w:val="20"/>
              </w:rPr>
              <w:t>Cert. of Competence UK Harbour Masters’ Association</w:t>
            </w:r>
          </w:p>
        </w:tc>
        <w:tc>
          <w:tcPr>
            <w:tcW w:w="646" w:type="dxa"/>
          </w:tcPr>
          <w:p w14:paraId="69668491" w14:textId="77777777" w:rsidR="007C0011" w:rsidRPr="00232DF5" w:rsidRDefault="007C0011" w:rsidP="00232DF5">
            <w:pPr>
              <w:autoSpaceDE w:val="0"/>
              <w:autoSpaceDN w:val="0"/>
              <w:adjustRightInd w:val="0"/>
              <w:jc w:val="center"/>
              <w:rPr>
                <w:rFonts w:eastAsiaTheme="minorHAnsi" w:cs="Arial"/>
                <w:color w:val="484242"/>
                <w:sz w:val="20"/>
              </w:rPr>
            </w:pPr>
          </w:p>
        </w:tc>
        <w:tc>
          <w:tcPr>
            <w:tcW w:w="646" w:type="dxa"/>
          </w:tcPr>
          <w:p w14:paraId="1CF88FEF"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06B694D3"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O</w:t>
            </w:r>
          </w:p>
        </w:tc>
        <w:tc>
          <w:tcPr>
            <w:tcW w:w="646" w:type="dxa"/>
          </w:tcPr>
          <w:p w14:paraId="0CFE0A41" w14:textId="77777777" w:rsidR="007C0011" w:rsidRPr="00232DF5" w:rsidRDefault="007C0011" w:rsidP="00232DF5">
            <w:pPr>
              <w:jc w:val="center"/>
              <w:rPr>
                <w:rFonts w:eastAsiaTheme="minorHAnsi" w:cs="Arial"/>
                <w:color w:val="484242"/>
                <w:sz w:val="20"/>
              </w:rPr>
            </w:pPr>
          </w:p>
        </w:tc>
      </w:tr>
      <w:tr w:rsidR="007C0011" w:rsidRPr="00232DF5" w14:paraId="09962F05" w14:textId="77777777" w:rsidTr="007C0011">
        <w:trPr>
          <w:trHeight w:val="592"/>
        </w:trPr>
        <w:tc>
          <w:tcPr>
            <w:tcW w:w="5899" w:type="dxa"/>
          </w:tcPr>
          <w:p w14:paraId="00F726F3" w14:textId="77777777" w:rsidR="007C0011" w:rsidRPr="00232DF5" w:rsidRDefault="007C0011" w:rsidP="00232DF5">
            <w:pPr>
              <w:spacing w:line="256" w:lineRule="auto"/>
              <w:rPr>
                <w:rFonts w:eastAsiaTheme="minorHAnsi" w:cs="Arial"/>
                <w:color w:val="4A442A" w:themeColor="background2" w:themeShade="40"/>
                <w:sz w:val="20"/>
              </w:rPr>
            </w:pPr>
            <w:r w:rsidRPr="00232DF5">
              <w:rPr>
                <w:rFonts w:eastAsiaTheme="minorHAnsi" w:cs="Arial"/>
                <w:color w:val="4A442A" w:themeColor="background2" w:themeShade="40"/>
                <w:sz w:val="20"/>
              </w:rPr>
              <w:t>Marine Risk Assessment training</w:t>
            </w:r>
          </w:p>
        </w:tc>
        <w:tc>
          <w:tcPr>
            <w:tcW w:w="646" w:type="dxa"/>
          </w:tcPr>
          <w:p w14:paraId="249DEC6E" w14:textId="77777777" w:rsidR="007C0011" w:rsidRPr="00232DF5" w:rsidRDefault="007C0011" w:rsidP="00232DF5">
            <w:pPr>
              <w:autoSpaceDE w:val="0"/>
              <w:autoSpaceDN w:val="0"/>
              <w:adjustRightInd w:val="0"/>
              <w:jc w:val="center"/>
              <w:rPr>
                <w:rFonts w:eastAsiaTheme="minorHAnsi" w:cs="Arial"/>
                <w:color w:val="484242"/>
                <w:sz w:val="20"/>
              </w:rPr>
            </w:pPr>
          </w:p>
        </w:tc>
        <w:tc>
          <w:tcPr>
            <w:tcW w:w="646" w:type="dxa"/>
          </w:tcPr>
          <w:p w14:paraId="5983FB9F"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3758E8ED"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5A9B0EDE" w14:textId="1C3C8443" w:rsidR="007C0011" w:rsidRPr="00232DF5" w:rsidRDefault="007C0011" w:rsidP="00232DF5">
            <w:pPr>
              <w:jc w:val="center"/>
              <w:rPr>
                <w:rFonts w:eastAsiaTheme="minorHAnsi" w:cs="Arial"/>
                <w:color w:val="484242"/>
                <w:sz w:val="20"/>
              </w:rPr>
            </w:pPr>
            <w:r>
              <w:rPr>
                <w:rFonts w:eastAsiaTheme="minorHAnsi" w:cs="Arial"/>
                <w:color w:val="484242"/>
                <w:sz w:val="20"/>
              </w:rPr>
              <w:t>E</w:t>
            </w:r>
          </w:p>
        </w:tc>
      </w:tr>
      <w:tr w:rsidR="007C0011" w:rsidRPr="00232DF5" w14:paraId="597CBF46" w14:textId="77777777" w:rsidTr="007C0011">
        <w:trPr>
          <w:trHeight w:val="592"/>
        </w:trPr>
        <w:tc>
          <w:tcPr>
            <w:tcW w:w="5899" w:type="dxa"/>
          </w:tcPr>
          <w:p w14:paraId="61969A85" w14:textId="77777777" w:rsidR="007C0011" w:rsidRPr="00232DF5" w:rsidRDefault="007C0011" w:rsidP="00232DF5">
            <w:pPr>
              <w:spacing w:line="256" w:lineRule="auto"/>
              <w:rPr>
                <w:rFonts w:eastAsiaTheme="minorHAnsi" w:cs="Arial"/>
                <w:color w:val="4A442A" w:themeColor="background2" w:themeShade="40"/>
                <w:sz w:val="20"/>
              </w:rPr>
            </w:pPr>
            <w:proofErr w:type="spellStart"/>
            <w:r w:rsidRPr="00232DF5">
              <w:rPr>
                <w:rFonts w:eastAsiaTheme="minorHAnsi" w:cs="Arial"/>
                <w:color w:val="4A442A" w:themeColor="background2" w:themeShade="40"/>
                <w:sz w:val="20"/>
              </w:rPr>
              <w:t>PMSC</w:t>
            </w:r>
            <w:proofErr w:type="spellEnd"/>
            <w:r w:rsidRPr="00232DF5">
              <w:rPr>
                <w:rFonts w:eastAsiaTheme="minorHAnsi" w:cs="Arial"/>
                <w:color w:val="4A442A" w:themeColor="background2" w:themeShade="40"/>
                <w:sz w:val="20"/>
              </w:rPr>
              <w:t xml:space="preserve"> Duty Holder Training</w:t>
            </w:r>
          </w:p>
        </w:tc>
        <w:tc>
          <w:tcPr>
            <w:tcW w:w="646" w:type="dxa"/>
          </w:tcPr>
          <w:p w14:paraId="69B2D9FF"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0D620B3E"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055609D1"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O</w:t>
            </w:r>
          </w:p>
        </w:tc>
        <w:tc>
          <w:tcPr>
            <w:tcW w:w="646" w:type="dxa"/>
          </w:tcPr>
          <w:p w14:paraId="6E29ED2D" w14:textId="77777777" w:rsidR="007C0011" w:rsidRPr="00232DF5" w:rsidRDefault="007C0011" w:rsidP="00232DF5">
            <w:pPr>
              <w:jc w:val="center"/>
              <w:rPr>
                <w:rFonts w:eastAsiaTheme="minorHAnsi" w:cs="Arial"/>
                <w:color w:val="484242"/>
                <w:sz w:val="20"/>
              </w:rPr>
            </w:pPr>
          </w:p>
        </w:tc>
      </w:tr>
      <w:tr w:rsidR="0075702F" w:rsidRPr="00232DF5" w14:paraId="3FA835EB" w14:textId="77777777" w:rsidTr="007C0011">
        <w:trPr>
          <w:trHeight w:val="592"/>
        </w:trPr>
        <w:tc>
          <w:tcPr>
            <w:tcW w:w="5899" w:type="dxa"/>
          </w:tcPr>
          <w:p w14:paraId="3FF8B369" w14:textId="443A4EF5" w:rsidR="0075702F" w:rsidRPr="00232DF5" w:rsidRDefault="0075702F" w:rsidP="00232DF5">
            <w:pPr>
              <w:spacing w:line="256" w:lineRule="auto"/>
              <w:rPr>
                <w:rFonts w:eastAsiaTheme="minorHAnsi" w:cs="Arial"/>
                <w:color w:val="4A442A" w:themeColor="background2" w:themeShade="40"/>
                <w:sz w:val="20"/>
              </w:rPr>
            </w:pPr>
            <w:r>
              <w:rPr>
                <w:rFonts w:eastAsiaTheme="minorHAnsi" w:cs="Arial"/>
                <w:color w:val="4A442A" w:themeColor="background2" w:themeShade="40"/>
                <w:sz w:val="20"/>
              </w:rPr>
              <w:t>Marine Incident Investigation</w:t>
            </w:r>
          </w:p>
        </w:tc>
        <w:tc>
          <w:tcPr>
            <w:tcW w:w="646" w:type="dxa"/>
          </w:tcPr>
          <w:p w14:paraId="43079EB5" w14:textId="77777777" w:rsidR="0075702F" w:rsidRPr="00232DF5" w:rsidRDefault="0075702F" w:rsidP="00232DF5">
            <w:pPr>
              <w:autoSpaceDE w:val="0"/>
              <w:autoSpaceDN w:val="0"/>
              <w:adjustRightInd w:val="0"/>
              <w:jc w:val="center"/>
              <w:rPr>
                <w:rFonts w:eastAsiaTheme="minorHAnsi" w:cs="Arial"/>
                <w:color w:val="484242"/>
                <w:sz w:val="20"/>
              </w:rPr>
            </w:pPr>
          </w:p>
        </w:tc>
        <w:tc>
          <w:tcPr>
            <w:tcW w:w="646" w:type="dxa"/>
          </w:tcPr>
          <w:p w14:paraId="16605E3F" w14:textId="0BF3E3A0" w:rsidR="0075702F" w:rsidRPr="00232DF5" w:rsidRDefault="0075702F" w:rsidP="00232DF5">
            <w:pPr>
              <w:autoSpaceDE w:val="0"/>
              <w:autoSpaceDN w:val="0"/>
              <w:adjustRightInd w:val="0"/>
              <w:jc w:val="center"/>
              <w:rPr>
                <w:rFonts w:eastAsiaTheme="minorHAnsi" w:cs="Arial"/>
                <w:color w:val="484242"/>
                <w:sz w:val="20"/>
              </w:rPr>
            </w:pPr>
            <w:r>
              <w:rPr>
                <w:rFonts w:eastAsiaTheme="minorHAnsi" w:cs="Arial"/>
                <w:color w:val="484242"/>
                <w:sz w:val="20"/>
              </w:rPr>
              <w:t>E</w:t>
            </w:r>
          </w:p>
        </w:tc>
        <w:tc>
          <w:tcPr>
            <w:tcW w:w="646" w:type="dxa"/>
          </w:tcPr>
          <w:p w14:paraId="0A0C5E39" w14:textId="77777777" w:rsidR="0075702F" w:rsidRPr="00232DF5" w:rsidRDefault="0075702F" w:rsidP="00232DF5">
            <w:pPr>
              <w:autoSpaceDE w:val="0"/>
              <w:autoSpaceDN w:val="0"/>
              <w:adjustRightInd w:val="0"/>
              <w:jc w:val="center"/>
              <w:rPr>
                <w:rFonts w:eastAsiaTheme="minorHAnsi" w:cs="Arial"/>
                <w:color w:val="484242"/>
                <w:sz w:val="20"/>
              </w:rPr>
            </w:pPr>
          </w:p>
        </w:tc>
        <w:tc>
          <w:tcPr>
            <w:tcW w:w="646" w:type="dxa"/>
          </w:tcPr>
          <w:p w14:paraId="17876130" w14:textId="77777777" w:rsidR="0075702F" w:rsidRPr="00232DF5" w:rsidRDefault="0075702F" w:rsidP="00232DF5">
            <w:pPr>
              <w:jc w:val="center"/>
              <w:rPr>
                <w:rFonts w:eastAsiaTheme="minorHAnsi" w:cs="Arial"/>
                <w:color w:val="484242"/>
                <w:sz w:val="20"/>
              </w:rPr>
            </w:pPr>
          </w:p>
        </w:tc>
      </w:tr>
    </w:tbl>
    <w:p w14:paraId="453A4BA9" w14:textId="77777777" w:rsidR="0043459E" w:rsidRDefault="0043459E" w:rsidP="006122DD">
      <w:pPr>
        <w:spacing w:before="0"/>
        <w:rPr>
          <w:rFonts w:eastAsiaTheme="minorHAnsi" w:cs="Arial"/>
          <w:b/>
          <w:szCs w:val="24"/>
        </w:rPr>
      </w:pPr>
    </w:p>
    <w:p w14:paraId="3A479BDE" w14:textId="55CA1952" w:rsidR="006122DD" w:rsidRPr="006122DD" w:rsidRDefault="006122DD" w:rsidP="006122DD">
      <w:pPr>
        <w:spacing w:before="0"/>
        <w:rPr>
          <w:rFonts w:eastAsiaTheme="minorHAnsi" w:cs="Arial"/>
          <w:b/>
          <w:szCs w:val="24"/>
        </w:rPr>
      </w:pPr>
      <w:r w:rsidRPr="006122DD">
        <w:rPr>
          <w:rFonts w:eastAsiaTheme="minorHAnsi" w:cs="Arial"/>
          <w:b/>
          <w:szCs w:val="24"/>
        </w:rPr>
        <w:t>Key</w:t>
      </w:r>
    </w:p>
    <w:p w14:paraId="683363D2" w14:textId="77777777" w:rsidR="006122DD" w:rsidRPr="006122DD" w:rsidRDefault="006122DD" w:rsidP="006122DD">
      <w:pPr>
        <w:spacing w:before="0"/>
        <w:rPr>
          <w:rFonts w:eastAsiaTheme="minorHAnsi" w:cs="Arial"/>
          <w:szCs w:val="24"/>
        </w:rPr>
      </w:pPr>
      <w:r w:rsidRPr="006122DD">
        <w:rPr>
          <w:rFonts w:eastAsiaTheme="minorHAnsi" w:cs="Arial"/>
          <w:szCs w:val="24"/>
        </w:rPr>
        <w:t>E</w:t>
      </w:r>
      <w:r w:rsidRPr="006122DD">
        <w:rPr>
          <w:rFonts w:eastAsiaTheme="minorHAnsi" w:cs="Arial"/>
          <w:szCs w:val="24"/>
        </w:rPr>
        <w:tab/>
        <w:t>Essential</w:t>
      </w:r>
    </w:p>
    <w:p w14:paraId="168956C5" w14:textId="77777777" w:rsidR="006122DD" w:rsidRPr="006122DD" w:rsidRDefault="006122DD" w:rsidP="006122DD">
      <w:pPr>
        <w:spacing w:before="0"/>
        <w:rPr>
          <w:rFonts w:eastAsiaTheme="minorHAnsi" w:cs="Arial"/>
          <w:szCs w:val="24"/>
        </w:rPr>
      </w:pPr>
      <w:r w:rsidRPr="006122DD">
        <w:rPr>
          <w:rFonts w:eastAsiaTheme="minorHAnsi" w:cs="Arial"/>
          <w:szCs w:val="24"/>
        </w:rPr>
        <w:t>O</w:t>
      </w:r>
      <w:r w:rsidRPr="006122DD">
        <w:rPr>
          <w:rFonts w:eastAsiaTheme="minorHAnsi" w:cs="Arial"/>
          <w:szCs w:val="24"/>
        </w:rPr>
        <w:tab/>
        <w:t>Optional (depending on role)</w:t>
      </w:r>
    </w:p>
    <w:p w14:paraId="2DD27120" w14:textId="219028D9" w:rsidR="006122DD" w:rsidRPr="006122DD" w:rsidRDefault="0043459E" w:rsidP="006122DD">
      <w:pPr>
        <w:spacing w:before="0"/>
        <w:jc w:val="both"/>
        <w:rPr>
          <w:rFonts w:eastAsiaTheme="minorHAnsi" w:cs="Arial"/>
          <w:szCs w:val="24"/>
        </w:rPr>
      </w:pPr>
      <w:r>
        <w:rPr>
          <w:rFonts w:eastAsiaTheme="minorHAnsi" w:cs="Arial"/>
          <w:szCs w:val="24"/>
        </w:rPr>
        <w:t>*</w:t>
      </w:r>
      <w:r>
        <w:rPr>
          <w:rFonts w:eastAsiaTheme="minorHAnsi" w:cs="Arial"/>
          <w:szCs w:val="24"/>
        </w:rPr>
        <w:tab/>
        <w:t xml:space="preserve">The Marine Advisor is </w:t>
      </w:r>
      <w:proofErr w:type="spellStart"/>
      <w:r>
        <w:rPr>
          <w:rFonts w:eastAsiaTheme="minorHAnsi" w:cs="Arial"/>
          <w:szCs w:val="24"/>
        </w:rPr>
        <w:t>ND</w:t>
      </w:r>
      <w:r w:rsidR="006122DD" w:rsidRPr="006122DD">
        <w:rPr>
          <w:rFonts w:eastAsiaTheme="minorHAnsi" w:cs="Arial"/>
          <w:szCs w:val="24"/>
        </w:rPr>
        <w:t>C’s</w:t>
      </w:r>
      <w:proofErr w:type="spellEnd"/>
      <w:r w:rsidR="006122DD" w:rsidRPr="006122DD">
        <w:rPr>
          <w:rFonts w:eastAsiaTheme="minorHAnsi" w:cs="Arial"/>
          <w:szCs w:val="24"/>
        </w:rPr>
        <w:t xml:space="preserve"> Ilfracombe Harbour Master</w:t>
      </w:r>
    </w:p>
    <w:p w14:paraId="129CBD45" w14:textId="17A573A7" w:rsidR="008830AB" w:rsidRDefault="00283B92" w:rsidP="00283B92">
      <w:pPr>
        <w:pStyle w:val="Heading3"/>
      </w:pPr>
      <w:bookmarkStart w:id="61" w:name="_Toc226640177"/>
      <w:r>
        <w:t>4.</w:t>
      </w:r>
      <w:r w:rsidR="006122DD">
        <w:t>2</w:t>
      </w:r>
      <w:r>
        <w:t xml:space="preserve"> Training Policy</w:t>
      </w:r>
      <w:bookmarkEnd w:id="61"/>
    </w:p>
    <w:p w14:paraId="2E0F172D" w14:textId="2D758FFF" w:rsidR="00283B92" w:rsidRDefault="00BC2F7E" w:rsidP="008830AB">
      <w:r>
        <w:t>Lynmouth Harbour</w:t>
      </w:r>
      <w:r w:rsidR="00283B92">
        <w:t xml:space="preserve"> Training Policy is held with the Town Clerk and available on request</w:t>
      </w:r>
      <w:r w:rsidR="00030337">
        <w:t xml:space="preserve"> and is on the Lynton &amp; Lynmouth Town Council Website</w:t>
      </w:r>
      <w:r w:rsidR="00283B92">
        <w:t>.</w:t>
      </w:r>
    </w:p>
    <w:p w14:paraId="0EE2CAC0" w14:textId="12D06C6F" w:rsidR="00845C51" w:rsidRDefault="00C308F1" w:rsidP="006122DD">
      <w:pPr>
        <w:pStyle w:val="Heading1"/>
      </w:pPr>
      <w:bookmarkStart w:id="62" w:name="_Toc226640178"/>
      <w:r>
        <w:t>5.0</w:t>
      </w:r>
      <w:r>
        <w:tab/>
      </w:r>
      <w:r w:rsidR="009E609F" w:rsidRPr="00845C51">
        <w:t>Health &amp; Safety at Work</w:t>
      </w:r>
      <w:bookmarkEnd w:id="62"/>
      <w:r w:rsidR="009E609F" w:rsidRPr="00845C51">
        <w:t xml:space="preserve"> </w:t>
      </w:r>
    </w:p>
    <w:p w14:paraId="2D88EB1D" w14:textId="7198862E" w:rsidR="00993603" w:rsidRDefault="009E609F" w:rsidP="00312717">
      <w:pPr>
        <w:jc w:val="both"/>
        <w:rPr>
          <w:rFonts w:cs="Arial"/>
          <w:szCs w:val="24"/>
        </w:rPr>
      </w:pPr>
      <w:r w:rsidRPr="002F068B">
        <w:rPr>
          <w:rFonts w:cs="Arial"/>
          <w:szCs w:val="24"/>
        </w:rPr>
        <w:t xml:space="preserve">The </w:t>
      </w:r>
      <w:r w:rsidR="00AF124C">
        <w:rPr>
          <w:rFonts w:cs="Arial"/>
          <w:szCs w:val="24"/>
        </w:rPr>
        <w:t>Duty Holder</w:t>
      </w:r>
      <w:r w:rsidRPr="002F068B">
        <w:rPr>
          <w:rFonts w:cs="Arial"/>
          <w:szCs w:val="24"/>
        </w:rPr>
        <w:t xml:space="preserve"> is committed to ensuring the health, safety and welfare of its employees. </w:t>
      </w:r>
    </w:p>
    <w:p w14:paraId="78B07652" w14:textId="6B872247" w:rsidR="00993603" w:rsidRDefault="009E609F" w:rsidP="00312717">
      <w:pPr>
        <w:jc w:val="both"/>
        <w:rPr>
          <w:rFonts w:cs="Arial"/>
          <w:szCs w:val="24"/>
        </w:rPr>
      </w:pPr>
      <w:r w:rsidRPr="002F068B">
        <w:rPr>
          <w:rFonts w:cs="Arial"/>
          <w:szCs w:val="24"/>
        </w:rPr>
        <w:t xml:space="preserve">The </w:t>
      </w:r>
      <w:r w:rsidR="00AF124C">
        <w:rPr>
          <w:rFonts w:cs="Arial"/>
          <w:szCs w:val="24"/>
        </w:rPr>
        <w:t>Duty Holder</w:t>
      </w:r>
      <w:r w:rsidRPr="002F068B">
        <w:rPr>
          <w:rFonts w:cs="Arial"/>
          <w:szCs w:val="24"/>
        </w:rPr>
        <w:t xml:space="preserve"> accepts </w:t>
      </w:r>
      <w:r w:rsidR="00315578" w:rsidRPr="002F068B">
        <w:rPr>
          <w:rFonts w:cs="Arial"/>
          <w:szCs w:val="24"/>
        </w:rPr>
        <w:t>its</w:t>
      </w:r>
      <w:r w:rsidRPr="002F068B">
        <w:rPr>
          <w:rFonts w:cs="Arial"/>
          <w:szCs w:val="24"/>
        </w:rPr>
        <w:t xml:space="preserve"> responsibilities for other persons not in their employment who may be affected by the </w:t>
      </w:r>
      <w:r w:rsidR="00750908">
        <w:rPr>
          <w:rFonts w:cs="Arial"/>
          <w:szCs w:val="24"/>
        </w:rPr>
        <w:t>organisations</w:t>
      </w:r>
      <w:r w:rsidR="00536D96">
        <w:rPr>
          <w:rFonts w:cs="Arial"/>
          <w:szCs w:val="24"/>
        </w:rPr>
        <w:t xml:space="preserve"> activities by ensuring </w:t>
      </w:r>
      <w:r w:rsidRPr="002F068B">
        <w:rPr>
          <w:rFonts w:cs="Arial"/>
          <w:szCs w:val="24"/>
        </w:rPr>
        <w:t>they are not exposed to undue risks to their health and safety.</w:t>
      </w:r>
    </w:p>
    <w:p w14:paraId="24B8303C" w14:textId="2E42CC80" w:rsidR="00993603" w:rsidRDefault="009E609F" w:rsidP="00312717">
      <w:pPr>
        <w:jc w:val="both"/>
        <w:rPr>
          <w:rFonts w:cs="Arial"/>
          <w:szCs w:val="24"/>
        </w:rPr>
      </w:pPr>
      <w:r w:rsidRPr="002F723F">
        <w:rPr>
          <w:rFonts w:cs="Arial"/>
          <w:szCs w:val="24"/>
        </w:rPr>
        <w:t xml:space="preserve">Life-saving and buoyancy appliances are provided and placed in locations on the </w:t>
      </w:r>
      <w:r w:rsidR="00BC2F7E">
        <w:rPr>
          <w:rFonts w:cs="Arial"/>
          <w:szCs w:val="24"/>
        </w:rPr>
        <w:t>harbour</w:t>
      </w:r>
      <w:r w:rsidRPr="002F723F">
        <w:rPr>
          <w:rFonts w:cs="Arial"/>
          <w:szCs w:val="24"/>
        </w:rPr>
        <w:t>side. Regular inspections of these appliances are maintained and logged with a formal check of all appliances being made on a monthly basis</w:t>
      </w:r>
      <w:r w:rsidR="0043459E">
        <w:rPr>
          <w:rFonts w:cs="Arial"/>
          <w:szCs w:val="24"/>
        </w:rPr>
        <w:t>.</w:t>
      </w:r>
    </w:p>
    <w:p w14:paraId="491F3ECB" w14:textId="77777777" w:rsidR="00F91ADB" w:rsidRDefault="009E609F" w:rsidP="00312717">
      <w:pPr>
        <w:jc w:val="both"/>
        <w:rPr>
          <w:rFonts w:cs="Arial"/>
          <w:szCs w:val="24"/>
        </w:rPr>
      </w:pPr>
      <w:r w:rsidRPr="002F068B">
        <w:rPr>
          <w:rFonts w:cs="Arial"/>
          <w:szCs w:val="24"/>
        </w:rPr>
        <w:t xml:space="preserve">Where any damage or faults to the harbours infrastructure or equipment are observed, these are logged and promptly addressed. </w:t>
      </w:r>
    </w:p>
    <w:p w14:paraId="4EB8D926" w14:textId="54B8737B" w:rsidR="00F91ADB" w:rsidRDefault="009E609F" w:rsidP="00312717">
      <w:pPr>
        <w:jc w:val="both"/>
        <w:rPr>
          <w:rFonts w:cs="Arial"/>
          <w:szCs w:val="24"/>
        </w:rPr>
      </w:pPr>
      <w:r w:rsidRPr="002F068B">
        <w:rPr>
          <w:rFonts w:cs="Arial"/>
          <w:szCs w:val="24"/>
        </w:rPr>
        <w:lastRenderedPageBreak/>
        <w:t>Operating procedures, systems of work and general guidance notes to staff are contained</w:t>
      </w:r>
      <w:r w:rsidR="00161F0D">
        <w:rPr>
          <w:rFonts w:cs="Arial"/>
          <w:szCs w:val="24"/>
        </w:rPr>
        <w:t xml:space="preserve"> as appendices</w:t>
      </w:r>
      <w:r w:rsidR="000A0F11">
        <w:rPr>
          <w:rFonts w:cs="Arial"/>
          <w:szCs w:val="24"/>
        </w:rPr>
        <w:t xml:space="preserve"> to</w:t>
      </w:r>
      <w:r w:rsidR="00161F0D">
        <w:rPr>
          <w:rFonts w:cs="Arial"/>
          <w:szCs w:val="24"/>
        </w:rPr>
        <w:t xml:space="preserve"> this </w:t>
      </w:r>
      <w:r w:rsidRPr="002F068B">
        <w:rPr>
          <w:rFonts w:cs="Arial"/>
          <w:szCs w:val="24"/>
        </w:rPr>
        <w:t>document</w:t>
      </w:r>
      <w:r w:rsidR="00161F0D">
        <w:rPr>
          <w:rFonts w:cs="Arial"/>
          <w:szCs w:val="24"/>
        </w:rPr>
        <w:t>.</w:t>
      </w:r>
      <w:r w:rsidRPr="002F068B">
        <w:rPr>
          <w:rFonts w:cs="Arial"/>
          <w:szCs w:val="24"/>
        </w:rPr>
        <w:t xml:space="preserve"> Any amendments or additions to the procedures outlined in this document are brought to the attention o</w:t>
      </w:r>
      <w:r w:rsidR="0043459E">
        <w:rPr>
          <w:rFonts w:cs="Arial"/>
          <w:szCs w:val="24"/>
        </w:rPr>
        <w:t>f</w:t>
      </w:r>
      <w:r w:rsidRPr="002F068B">
        <w:rPr>
          <w:rFonts w:cs="Arial"/>
          <w:szCs w:val="24"/>
        </w:rPr>
        <w:t xml:space="preserve"> staff prior to implementation. </w:t>
      </w:r>
    </w:p>
    <w:p w14:paraId="246F53C2" w14:textId="36B3112E" w:rsidR="00F91ADB" w:rsidRDefault="009E609F" w:rsidP="00312717">
      <w:pPr>
        <w:jc w:val="both"/>
        <w:rPr>
          <w:rFonts w:cs="Arial"/>
          <w:szCs w:val="24"/>
        </w:rPr>
      </w:pPr>
      <w:r w:rsidRPr="002F068B">
        <w:rPr>
          <w:rFonts w:cs="Arial"/>
          <w:szCs w:val="24"/>
        </w:rPr>
        <w:t>Staff safety briefings, at which each member of staff is given the opportunity to raise any safety related issue of concern,</w:t>
      </w:r>
      <w:r w:rsidR="0060632E">
        <w:rPr>
          <w:rFonts w:cs="Arial"/>
          <w:szCs w:val="24"/>
        </w:rPr>
        <w:t xml:space="preserve"> are held at regular intervals.</w:t>
      </w:r>
    </w:p>
    <w:p w14:paraId="26C782EE" w14:textId="38DB6AEA" w:rsidR="001A60D8" w:rsidRPr="001A60D8" w:rsidRDefault="00BC2F7E" w:rsidP="001A60D8">
      <w:pPr>
        <w:jc w:val="both"/>
        <w:rPr>
          <w:rFonts w:cs="Arial"/>
          <w:i/>
          <w:szCs w:val="24"/>
        </w:rPr>
      </w:pPr>
      <w:r>
        <w:rPr>
          <w:rFonts w:cs="Arial"/>
          <w:szCs w:val="24"/>
        </w:rPr>
        <w:t>The Harbour Users Group is consulted quarterly on aspects of Health and Safety within the Harbour environs</w:t>
      </w:r>
    </w:p>
    <w:p w14:paraId="4EF6AC3E" w14:textId="303AE9C3" w:rsidR="001A60D8" w:rsidRPr="001A60D8" w:rsidRDefault="001A60D8" w:rsidP="001A60D8">
      <w:pPr>
        <w:jc w:val="both"/>
        <w:rPr>
          <w:rFonts w:cs="Arial"/>
          <w:szCs w:val="24"/>
        </w:rPr>
      </w:pPr>
      <w:r w:rsidRPr="001A60D8">
        <w:rPr>
          <w:rFonts w:cs="Arial"/>
          <w:szCs w:val="24"/>
        </w:rPr>
        <w:t>Hot</w:t>
      </w:r>
      <w:r>
        <w:rPr>
          <w:rFonts w:cs="Arial"/>
          <w:szCs w:val="24"/>
        </w:rPr>
        <w:t>/Cold</w:t>
      </w:r>
      <w:r w:rsidRPr="001A60D8">
        <w:rPr>
          <w:rFonts w:cs="Arial"/>
          <w:szCs w:val="24"/>
        </w:rPr>
        <w:t xml:space="preserve"> Works are managed by the individual undertaking the hot</w:t>
      </w:r>
      <w:r>
        <w:rPr>
          <w:rFonts w:cs="Arial"/>
          <w:szCs w:val="24"/>
        </w:rPr>
        <w:t>/cold</w:t>
      </w:r>
      <w:r w:rsidRPr="001A60D8">
        <w:rPr>
          <w:rFonts w:cs="Arial"/>
          <w:szCs w:val="24"/>
        </w:rPr>
        <w:t xml:space="preserve"> work who must </w:t>
      </w:r>
      <w:r w:rsidR="006D26FF">
        <w:rPr>
          <w:rFonts w:cs="Arial"/>
          <w:szCs w:val="24"/>
        </w:rPr>
        <w:t>request permission</w:t>
      </w:r>
      <w:r w:rsidRPr="001A60D8">
        <w:rPr>
          <w:rFonts w:cs="Arial"/>
          <w:szCs w:val="24"/>
        </w:rPr>
        <w:t xml:space="preserve"> </w:t>
      </w:r>
      <w:r w:rsidR="006D26FF">
        <w:rPr>
          <w:rFonts w:cs="Arial"/>
          <w:szCs w:val="24"/>
        </w:rPr>
        <w:t>to do the work</w:t>
      </w:r>
      <w:r w:rsidRPr="001A60D8">
        <w:rPr>
          <w:rFonts w:cs="Arial"/>
          <w:szCs w:val="24"/>
        </w:rPr>
        <w:t xml:space="preserve"> as laid down in the Hot/Cold Work Standard Operating Procedure prior to the works taking place. </w:t>
      </w:r>
    </w:p>
    <w:p w14:paraId="3DC808BF" w14:textId="77777777" w:rsidR="001A60D8" w:rsidRDefault="001A60D8" w:rsidP="00312717">
      <w:pPr>
        <w:jc w:val="both"/>
        <w:rPr>
          <w:rFonts w:cs="Arial"/>
          <w:szCs w:val="24"/>
        </w:rPr>
      </w:pPr>
    </w:p>
    <w:p w14:paraId="578CFA99" w14:textId="77777777" w:rsidR="00D25290" w:rsidRDefault="00D25290" w:rsidP="00312717">
      <w:pPr>
        <w:jc w:val="both"/>
        <w:rPr>
          <w:rFonts w:cs="Arial"/>
          <w:szCs w:val="24"/>
        </w:rPr>
      </w:pPr>
    </w:p>
    <w:p w14:paraId="5DED01DB" w14:textId="1EF49015" w:rsidR="00F91ADB" w:rsidRDefault="00F91ADB" w:rsidP="006122DD">
      <w:pPr>
        <w:pStyle w:val="Heading1"/>
      </w:pPr>
      <w:bookmarkStart w:id="63" w:name="_Toc226640179"/>
      <w:r>
        <w:t>6.0</w:t>
      </w:r>
      <w:r>
        <w:tab/>
      </w:r>
      <w:r w:rsidR="009E609F" w:rsidRPr="00F91ADB">
        <w:t>Conservancy</w:t>
      </w:r>
      <w:bookmarkEnd w:id="63"/>
      <w:r w:rsidR="009E609F" w:rsidRPr="00F91ADB">
        <w:t xml:space="preserve"> </w:t>
      </w:r>
    </w:p>
    <w:p w14:paraId="686D1A3A" w14:textId="0200B7BA" w:rsidR="00F91ADB" w:rsidRPr="00F91ADB" w:rsidRDefault="00F91ADB" w:rsidP="00951F6D">
      <w:pPr>
        <w:pStyle w:val="Heading3"/>
      </w:pPr>
      <w:bookmarkStart w:id="64" w:name="_Toc226640180"/>
      <w:r>
        <w:t>6.1</w:t>
      </w:r>
      <w:r>
        <w:tab/>
      </w:r>
      <w:r w:rsidR="009E609F" w:rsidRPr="00F91ADB">
        <w:t>Navigational Aids</w:t>
      </w:r>
      <w:bookmarkEnd w:id="64"/>
      <w:r w:rsidR="009E609F" w:rsidRPr="00F91ADB">
        <w:t xml:space="preserve"> </w:t>
      </w:r>
    </w:p>
    <w:p w14:paraId="3C9423F3" w14:textId="18695246" w:rsidR="00F91ADB" w:rsidRDefault="00F25F21" w:rsidP="00312717">
      <w:pPr>
        <w:jc w:val="both"/>
        <w:rPr>
          <w:rFonts w:cs="Arial"/>
          <w:szCs w:val="24"/>
        </w:rPr>
      </w:pPr>
      <w:r>
        <w:rPr>
          <w:rFonts w:cs="Arial"/>
          <w:szCs w:val="24"/>
        </w:rPr>
        <w:t>N</w:t>
      </w:r>
      <w:r w:rsidR="002A4786" w:rsidRPr="002F068B">
        <w:rPr>
          <w:rFonts w:cs="Arial"/>
          <w:szCs w:val="24"/>
        </w:rPr>
        <w:t xml:space="preserve">avigational lights </w:t>
      </w:r>
      <w:r w:rsidR="00750908">
        <w:rPr>
          <w:rFonts w:cs="Arial"/>
          <w:szCs w:val="24"/>
        </w:rPr>
        <w:t>within</w:t>
      </w:r>
      <w:r w:rsidR="009E609F" w:rsidRPr="002F068B">
        <w:rPr>
          <w:rFonts w:cs="Arial"/>
          <w:szCs w:val="24"/>
        </w:rPr>
        <w:t xml:space="preserve"> </w:t>
      </w:r>
      <w:r w:rsidR="002A4786">
        <w:rPr>
          <w:rFonts w:cs="Arial"/>
          <w:szCs w:val="24"/>
        </w:rPr>
        <w:t xml:space="preserve">Lynmouth Harbour are owned by the </w:t>
      </w:r>
      <w:r w:rsidR="00750908">
        <w:rPr>
          <w:rFonts w:cs="Arial"/>
          <w:szCs w:val="24"/>
        </w:rPr>
        <w:t xml:space="preserve">Duty Holder as the Local Lighthouse Authority (LLA) and are inspected by Trinity House on a regular basis. </w:t>
      </w:r>
      <w:r w:rsidR="00BC2F7E">
        <w:rPr>
          <w:rFonts w:cs="Arial"/>
          <w:szCs w:val="24"/>
        </w:rPr>
        <w:t xml:space="preserve">The Harbour Master </w:t>
      </w:r>
      <w:r w:rsidR="007011D3">
        <w:rPr>
          <w:rFonts w:cs="Arial"/>
          <w:szCs w:val="24"/>
        </w:rPr>
        <w:t xml:space="preserve">and Town Clerk </w:t>
      </w:r>
      <w:r w:rsidR="00BC2F7E">
        <w:rPr>
          <w:rFonts w:cs="Arial"/>
          <w:szCs w:val="24"/>
        </w:rPr>
        <w:t>ha</w:t>
      </w:r>
      <w:r w:rsidR="007011D3">
        <w:rPr>
          <w:rFonts w:cs="Arial"/>
          <w:szCs w:val="24"/>
        </w:rPr>
        <w:t>ve</w:t>
      </w:r>
      <w:r w:rsidR="00BC2F7E">
        <w:rPr>
          <w:rFonts w:cs="Arial"/>
          <w:szCs w:val="24"/>
        </w:rPr>
        <w:t xml:space="preserve"> access to an ‘App’ to monitor Aids to Navigation remotely.</w:t>
      </w:r>
    </w:p>
    <w:p w14:paraId="1A33E4F1" w14:textId="43EA2985" w:rsidR="00F610AD" w:rsidRDefault="00F610AD" w:rsidP="00312717">
      <w:pPr>
        <w:jc w:val="both"/>
        <w:rPr>
          <w:rFonts w:cs="Arial"/>
          <w:szCs w:val="24"/>
        </w:rPr>
      </w:pPr>
      <w:r>
        <w:rPr>
          <w:rFonts w:cs="Arial"/>
          <w:szCs w:val="24"/>
        </w:rPr>
        <w:t xml:space="preserve">Wooden channel markers in the approach to the Harbour are owned by the </w:t>
      </w:r>
      <w:r w:rsidR="00750908">
        <w:rPr>
          <w:rFonts w:cs="Arial"/>
          <w:szCs w:val="24"/>
        </w:rPr>
        <w:t>Duty Holder</w:t>
      </w:r>
      <w:r>
        <w:rPr>
          <w:rFonts w:cs="Arial"/>
          <w:szCs w:val="24"/>
        </w:rPr>
        <w:t xml:space="preserve"> and maintained by the Agency.</w:t>
      </w:r>
      <w:r w:rsidR="00582855">
        <w:rPr>
          <w:rFonts w:cs="Arial"/>
          <w:szCs w:val="24"/>
        </w:rPr>
        <w:t xml:space="preserve"> </w:t>
      </w:r>
    </w:p>
    <w:p w14:paraId="53E2A5DA" w14:textId="77777777" w:rsidR="00F91ADB" w:rsidRPr="00F91ADB" w:rsidRDefault="00F91ADB" w:rsidP="00951F6D">
      <w:pPr>
        <w:pStyle w:val="Heading3"/>
      </w:pPr>
      <w:bookmarkStart w:id="65" w:name="_Toc226640181"/>
      <w:r>
        <w:t>6.2</w:t>
      </w:r>
      <w:r>
        <w:tab/>
      </w:r>
      <w:r w:rsidR="009E609F" w:rsidRPr="00F91ADB">
        <w:t>Wrecks</w:t>
      </w:r>
      <w:bookmarkEnd w:id="65"/>
      <w:r w:rsidR="009E609F" w:rsidRPr="00F91ADB">
        <w:t xml:space="preserve"> </w:t>
      </w:r>
    </w:p>
    <w:p w14:paraId="39016DCB" w14:textId="2C643AA6" w:rsidR="00F610AD" w:rsidRDefault="009E609F" w:rsidP="00312717">
      <w:pPr>
        <w:jc w:val="both"/>
        <w:rPr>
          <w:rFonts w:cs="Arial"/>
          <w:szCs w:val="24"/>
        </w:rPr>
      </w:pPr>
      <w:r w:rsidRPr="002F068B">
        <w:rPr>
          <w:rFonts w:cs="Arial"/>
          <w:szCs w:val="24"/>
        </w:rPr>
        <w:t xml:space="preserve">In the event of a vessel becoming a wreck in or near the approaches to </w:t>
      </w:r>
      <w:r w:rsidR="00F91ADB">
        <w:rPr>
          <w:rFonts w:cs="Arial"/>
          <w:szCs w:val="24"/>
        </w:rPr>
        <w:t xml:space="preserve">Lynmouth </w:t>
      </w:r>
      <w:r w:rsidRPr="002F068B">
        <w:rPr>
          <w:rFonts w:cs="Arial"/>
          <w:szCs w:val="24"/>
        </w:rPr>
        <w:t xml:space="preserve">Harbour the </w:t>
      </w:r>
      <w:r w:rsidR="006122DD">
        <w:rPr>
          <w:rFonts w:cs="Arial"/>
          <w:szCs w:val="24"/>
        </w:rPr>
        <w:t>Maritime and Coastguard Agency (MCA)</w:t>
      </w:r>
      <w:r w:rsidR="002F2DA7">
        <w:rPr>
          <w:rFonts w:cs="Arial"/>
          <w:szCs w:val="24"/>
        </w:rPr>
        <w:t xml:space="preserve"> will be notified immediately. </w:t>
      </w:r>
      <w:r w:rsidR="002F2DA7" w:rsidRPr="00344C6A">
        <w:rPr>
          <w:rFonts w:cs="Arial"/>
          <w:szCs w:val="24"/>
        </w:rPr>
        <w:t>As happened in 2025 t</w:t>
      </w:r>
      <w:r w:rsidR="006122DD" w:rsidRPr="00344C6A">
        <w:rPr>
          <w:rFonts w:cs="Arial"/>
          <w:szCs w:val="24"/>
        </w:rPr>
        <w:t xml:space="preserve">he vessel owner </w:t>
      </w:r>
      <w:r w:rsidR="002F2DA7" w:rsidRPr="00344C6A">
        <w:rPr>
          <w:rFonts w:cs="Arial"/>
          <w:szCs w:val="24"/>
        </w:rPr>
        <w:t xml:space="preserve">will be </w:t>
      </w:r>
      <w:r w:rsidR="006122DD" w:rsidRPr="00344C6A">
        <w:rPr>
          <w:rFonts w:cs="Arial"/>
          <w:szCs w:val="24"/>
        </w:rPr>
        <w:t>sought</w:t>
      </w:r>
      <w:r w:rsidR="002F2DA7" w:rsidRPr="00344C6A">
        <w:rPr>
          <w:rFonts w:cs="Arial"/>
          <w:szCs w:val="24"/>
        </w:rPr>
        <w:t xml:space="preserve"> by Town Clerk and advised</w:t>
      </w:r>
      <w:r w:rsidR="006122DD" w:rsidRPr="00344C6A">
        <w:rPr>
          <w:rFonts w:cs="Arial"/>
          <w:szCs w:val="24"/>
        </w:rPr>
        <w:t xml:space="preserve"> to salvage or remove the vessel.</w:t>
      </w:r>
      <w:r w:rsidRPr="002F068B">
        <w:rPr>
          <w:rFonts w:cs="Arial"/>
          <w:szCs w:val="24"/>
        </w:rPr>
        <w:t xml:space="preserve"> </w:t>
      </w:r>
    </w:p>
    <w:p w14:paraId="2014E547" w14:textId="0AEBBDBA" w:rsidR="006122DD" w:rsidRDefault="006122DD" w:rsidP="00312717">
      <w:pPr>
        <w:jc w:val="both"/>
        <w:rPr>
          <w:rFonts w:cs="Arial"/>
          <w:szCs w:val="24"/>
        </w:rPr>
      </w:pPr>
      <w:r>
        <w:rPr>
          <w:rFonts w:cs="Arial"/>
          <w:szCs w:val="24"/>
        </w:rPr>
        <w:t xml:space="preserve">Trinity House </w:t>
      </w:r>
      <w:r w:rsidR="007011D3">
        <w:rPr>
          <w:rFonts w:cs="Arial"/>
          <w:szCs w:val="24"/>
        </w:rPr>
        <w:t>advice</w:t>
      </w:r>
      <w:r>
        <w:rPr>
          <w:rFonts w:cs="Arial"/>
          <w:szCs w:val="24"/>
        </w:rPr>
        <w:t xml:space="preserve"> will be sought as to the appropriate means to mark the wreck.</w:t>
      </w:r>
    </w:p>
    <w:p w14:paraId="06DDD72C" w14:textId="77777777" w:rsidR="00F91ADB" w:rsidRDefault="009E609F" w:rsidP="00312717">
      <w:pPr>
        <w:jc w:val="both"/>
        <w:rPr>
          <w:rFonts w:cs="Arial"/>
          <w:szCs w:val="24"/>
        </w:rPr>
      </w:pPr>
      <w:r w:rsidRPr="002F068B">
        <w:rPr>
          <w:rFonts w:cs="Arial"/>
          <w:szCs w:val="24"/>
        </w:rPr>
        <w:t xml:space="preserve">In this respect a Risk Assessment will be undertaken to evaluate the danger to navigation that the wreck presents. </w:t>
      </w:r>
    </w:p>
    <w:p w14:paraId="40BAE511" w14:textId="635EB365" w:rsidR="004F58D1" w:rsidRDefault="004F58D1" w:rsidP="00312717">
      <w:pPr>
        <w:jc w:val="both"/>
        <w:rPr>
          <w:rFonts w:cs="Arial"/>
          <w:szCs w:val="24"/>
        </w:rPr>
      </w:pPr>
      <w:r>
        <w:rPr>
          <w:rFonts w:cs="Arial"/>
          <w:szCs w:val="24"/>
        </w:rPr>
        <w:t xml:space="preserve">A Procedural Note on </w:t>
      </w:r>
      <w:r w:rsidRPr="004F58D1">
        <w:rPr>
          <w:rFonts w:cs="Arial"/>
          <w:szCs w:val="24"/>
        </w:rPr>
        <w:t>Wreck Removal Powers for Non-Statutory Authorities</w:t>
      </w:r>
      <w:r>
        <w:rPr>
          <w:rFonts w:cs="Arial"/>
          <w:szCs w:val="24"/>
        </w:rPr>
        <w:t xml:space="preserve"> i</w:t>
      </w:r>
      <w:r w:rsidR="00F34301">
        <w:rPr>
          <w:rFonts w:cs="Arial"/>
          <w:szCs w:val="24"/>
        </w:rPr>
        <w:t>s published on the LTC Website – Harbour page</w:t>
      </w:r>
    </w:p>
    <w:p w14:paraId="07945EF9" w14:textId="77777777" w:rsidR="00F91ADB" w:rsidRPr="00F91ADB" w:rsidRDefault="00F91ADB" w:rsidP="00951F6D">
      <w:pPr>
        <w:pStyle w:val="Heading3"/>
      </w:pPr>
      <w:bookmarkStart w:id="66" w:name="_Toc226640182"/>
      <w:r>
        <w:t>6.3</w:t>
      </w:r>
      <w:r>
        <w:tab/>
      </w:r>
      <w:r w:rsidR="009E609F" w:rsidRPr="00F91ADB">
        <w:t>Admiralty Charts</w:t>
      </w:r>
      <w:bookmarkEnd w:id="66"/>
      <w:r w:rsidR="009E609F" w:rsidRPr="00F91ADB">
        <w:t xml:space="preserve"> </w:t>
      </w:r>
    </w:p>
    <w:p w14:paraId="620C1B78" w14:textId="3BC0013B" w:rsidR="00F91ADB" w:rsidRDefault="009E609F" w:rsidP="00312717">
      <w:pPr>
        <w:jc w:val="both"/>
        <w:rPr>
          <w:rFonts w:cs="Arial"/>
          <w:szCs w:val="24"/>
        </w:rPr>
      </w:pPr>
      <w:r w:rsidRPr="002F068B">
        <w:rPr>
          <w:rFonts w:cs="Arial"/>
          <w:szCs w:val="24"/>
        </w:rPr>
        <w:t xml:space="preserve">Admiralty chart </w:t>
      </w:r>
      <w:r w:rsidR="00F91ADB">
        <w:rPr>
          <w:rFonts w:cs="Arial"/>
          <w:szCs w:val="24"/>
        </w:rPr>
        <w:t>[</w:t>
      </w:r>
      <w:proofErr w:type="spellStart"/>
      <w:r w:rsidR="0094551E">
        <w:rPr>
          <w:rFonts w:cs="Arial"/>
          <w:szCs w:val="24"/>
        </w:rPr>
        <w:t>AC1160</w:t>
      </w:r>
      <w:proofErr w:type="spellEnd"/>
      <w:r w:rsidR="0094551E">
        <w:rPr>
          <w:rFonts w:cs="Arial"/>
          <w:szCs w:val="24"/>
        </w:rPr>
        <w:t xml:space="preserve">-1 and </w:t>
      </w:r>
      <w:proofErr w:type="spellStart"/>
      <w:r w:rsidR="0094551E">
        <w:rPr>
          <w:rFonts w:cs="Arial"/>
          <w:szCs w:val="24"/>
        </w:rPr>
        <w:t>AC1165</w:t>
      </w:r>
      <w:proofErr w:type="spellEnd"/>
      <w:r w:rsidR="0094551E">
        <w:rPr>
          <w:rFonts w:cs="Arial"/>
          <w:szCs w:val="24"/>
        </w:rPr>
        <w:t>-0</w:t>
      </w:r>
      <w:r w:rsidR="00F91ADB">
        <w:rPr>
          <w:rFonts w:cs="Arial"/>
          <w:szCs w:val="24"/>
        </w:rPr>
        <w:t>] includes Lynmouth</w:t>
      </w:r>
      <w:r w:rsidRPr="002F068B">
        <w:rPr>
          <w:rFonts w:cs="Arial"/>
          <w:szCs w:val="24"/>
        </w:rPr>
        <w:t xml:space="preserve"> Harbour and its approaches. </w:t>
      </w:r>
      <w:r w:rsidR="00D475BE">
        <w:rPr>
          <w:rFonts w:cs="Arial"/>
          <w:szCs w:val="24"/>
        </w:rPr>
        <w:t>This is held on the NDC corporate drive (Access to which will be possible for LTC in 2025)</w:t>
      </w:r>
    </w:p>
    <w:p w14:paraId="0586C076" w14:textId="77777777" w:rsidR="00F91ADB" w:rsidRPr="00F91ADB" w:rsidRDefault="00F91ADB" w:rsidP="00951F6D">
      <w:pPr>
        <w:pStyle w:val="Heading3"/>
      </w:pPr>
      <w:bookmarkStart w:id="67" w:name="_Toc226640183"/>
      <w:r>
        <w:t>6.4</w:t>
      </w:r>
      <w:r>
        <w:tab/>
      </w:r>
      <w:r w:rsidR="009E609F" w:rsidRPr="00F91ADB">
        <w:t>Hydrography</w:t>
      </w:r>
      <w:bookmarkEnd w:id="67"/>
      <w:r w:rsidR="009E609F" w:rsidRPr="00F91ADB">
        <w:t xml:space="preserve"> </w:t>
      </w:r>
    </w:p>
    <w:p w14:paraId="1D9217A1" w14:textId="77777777" w:rsidR="00F91ADB" w:rsidRDefault="00C66B8E" w:rsidP="00312717">
      <w:pPr>
        <w:jc w:val="both"/>
        <w:rPr>
          <w:rFonts w:cs="Arial"/>
          <w:szCs w:val="24"/>
        </w:rPr>
      </w:pPr>
      <w:r>
        <w:rPr>
          <w:rFonts w:cs="Arial"/>
          <w:szCs w:val="24"/>
        </w:rPr>
        <w:t>R</w:t>
      </w:r>
      <w:r w:rsidR="00240E92">
        <w:rPr>
          <w:rFonts w:cs="Arial"/>
          <w:szCs w:val="24"/>
        </w:rPr>
        <w:t>ecords of harbour</w:t>
      </w:r>
      <w:r w:rsidR="009E609F" w:rsidRPr="002F068B">
        <w:rPr>
          <w:rFonts w:cs="Arial"/>
          <w:szCs w:val="24"/>
        </w:rPr>
        <w:t xml:space="preserve"> berths are ma</w:t>
      </w:r>
      <w:r w:rsidR="00F91ADB">
        <w:rPr>
          <w:rFonts w:cs="Arial"/>
          <w:szCs w:val="24"/>
        </w:rPr>
        <w:t>intained and kept at Lynton Town Hall Council</w:t>
      </w:r>
      <w:r w:rsidR="009E609F" w:rsidRPr="002F068B">
        <w:rPr>
          <w:rFonts w:cs="Arial"/>
          <w:szCs w:val="24"/>
        </w:rPr>
        <w:t xml:space="preserve"> Office. </w:t>
      </w:r>
    </w:p>
    <w:p w14:paraId="2E614585" w14:textId="13F7CBB5" w:rsidR="007011D3" w:rsidRDefault="009E609F" w:rsidP="00312717">
      <w:pPr>
        <w:jc w:val="both"/>
        <w:rPr>
          <w:rFonts w:cs="Arial"/>
          <w:szCs w:val="24"/>
        </w:rPr>
      </w:pPr>
      <w:r w:rsidRPr="002F068B">
        <w:rPr>
          <w:rFonts w:cs="Arial"/>
          <w:szCs w:val="24"/>
        </w:rPr>
        <w:lastRenderedPageBreak/>
        <w:t xml:space="preserve">Regular visual inspections of the </w:t>
      </w:r>
      <w:r w:rsidR="00C63225">
        <w:rPr>
          <w:rFonts w:cs="Arial"/>
          <w:szCs w:val="24"/>
        </w:rPr>
        <w:t>harbour basin</w:t>
      </w:r>
      <w:r w:rsidRPr="002F068B">
        <w:rPr>
          <w:rFonts w:cs="Arial"/>
          <w:szCs w:val="24"/>
        </w:rPr>
        <w:t>, specifically in</w:t>
      </w:r>
      <w:r w:rsidR="00FA4B06">
        <w:rPr>
          <w:rFonts w:cs="Arial"/>
          <w:szCs w:val="24"/>
        </w:rPr>
        <w:t xml:space="preserve"> areas subject to high silt</w:t>
      </w:r>
      <w:r w:rsidRPr="002F068B">
        <w:rPr>
          <w:rFonts w:cs="Arial"/>
          <w:szCs w:val="24"/>
        </w:rPr>
        <w:t xml:space="preserve"> build-up and high use, are undertaken by the </w:t>
      </w:r>
      <w:r w:rsidR="00E8791D">
        <w:rPr>
          <w:rFonts w:cs="Arial"/>
          <w:szCs w:val="24"/>
        </w:rPr>
        <w:t xml:space="preserve">Town Clerk and </w:t>
      </w:r>
      <w:r w:rsidR="00FA4F5B">
        <w:rPr>
          <w:rFonts w:cs="Arial"/>
          <w:szCs w:val="24"/>
        </w:rPr>
        <w:t xml:space="preserve">Council </w:t>
      </w:r>
      <w:r w:rsidR="00E8791D">
        <w:rPr>
          <w:rFonts w:cs="Arial"/>
          <w:szCs w:val="24"/>
        </w:rPr>
        <w:t>Work</w:t>
      </w:r>
      <w:r w:rsidR="00FA4F5B">
        <w:rPr>
          <w:rFonts w:cs="Arial"/>
          <w:szCs w:val="24"/>
        </w:rPr>
        <w:t xml:space="preserve"> Force</w:t>
      </w:r>
      <w:r w:rsidRPr="002F068B">
        <w:rPr>
          <w:rFonts w:cs="Arial"/>
          <w:szCs w:val="24"/>
        </w:rPr>
        <w:t xml:space="preserve">. </w:t>
      </w:r>
    </w:p>
    <w:p w14:paraId="6B069DEE" w14:textId="77777777" w:rsidR="000A5EF7" w:rsidRDefault="000A5EF7" w:rsidP="00951F6D">
      <w:pPr>
        <w:pStyle w:val="Heading3"/>
      </w:pPr>
    </w:p>
    <w:p w14:paraId="2BC3DA53" w14:textId="0076DCF0" w:rsidR="00F91ADB" w:rsidRPr="00F91ADB" w:rsidRDefault="00F91ADB" w:rsidP="00951F6D">
      <w:pPr>
        <w:pStyle w:val="Heading3"/>
      </w:pPr>
      <w:bookmarkStart w:id="68" w:name="_Toc226640184"/>
      <w:r>
        <w:t>6.5</w:t>
      </w:r>
      <w:r>
        <w:tab/>
      </w:r>
      <w:r w:rsidR="009E609F" w:rsidRPr="00F91ADB">
        <w:t>Dredging</w:t>
      </w:r>
      <w:bookmarkEnd w:id="68"/>
      <w:r w:rsidR="009E609F" w:rsidRPr="00F91ADB">
        <w:t xml:space="preserve"> </w:t>
      </w:r>
    </w:p>
    <w:p w14:paraId="139B72C7" w14:textId="5C2C90A5" w:rsidR="00F91ADB" w:rsidRDefault="007E6217" w:rsidP="00312717">
      <w:pPr>
        <w:jc w:val="both"/>
        <w:rPr>
          <w:rFonts w:cs="Arial"/>
          <w:szCs w:val="24"/>
        </w:rPr>
      </w:pPr>
      <w:r>
        <w:rPr>
          <w:rFonts w:cs="Arial"/>
          <w:szCs w:val="24"/>
        </w:rPr>
        <w:t>Maintenance dredging of</w:t>
      </w:r>
      <w:r w:rsidR="009E609F" w:rsidRPr="002F068B">
        <w:rPr>
          <w:rFonts w:cs="Arial"/>
          <w:szCs w:val="24"/>
        </w:rPr>
        <w:t xml:space="preserve"> berths</w:t>
      </w:r>
      <w:r w:rsidR="00273ECD">
        <w:rPr>
          <w:rFonts w:cs="Arial"/>
          <w:szCs w:val="24"/>
        </w:rPr>
        <w:t>, causeway</w:t>
      </w:r>
      <w:r w:rsidR="009E609F" w:rsidRPr="002F068B">
        <w:rPr>
          <w:rFonts w:cs="Arial"/>
          <w:szCs w:val="24"/>
        </w:rPr>
        <w:t xml:space="preserve"> </w:t>
      </w:r>
      <w:r>
        <w:rPr>
          <w:rFonts w:cs="Arial"/>
          <w:szCs w:val="24"/>
        </w:rPr>
        <w:t xml:space="preserve">and harbour access </w:t>
      </w:r>
      <w:r w:rsidR="009E609F" w:rsidRPr="002F068B">
        <w:rPr>
          <w:rFonts w:cs="Arial"/>
          <w:szCs w:val="24"/>
        </w:rPr>
        <w:t xml:space="preserve">is undertaken </w:t>
      </w:r>
      <w:r w:rsidR="00FB446F">
        <w:rPr>
          <w:rFonts w:cs="Arial"/>
          <w:szCs w:val="24"/>
        </w:rPr>
        <w:t>annually in</w:t>
      </w:r>
      <w:r>
        <w:rPr>
          <w:rFonts w:cs="Arial"/>
          <w:szCs w:val="24"/>
        </w:rPr>
        <w:t xml:space="preserve"> </w:t>
      </w:r>
      <w:r w:rsidR="006122DD">
        <w:rPr>
          <w:rFonts w:cs="Arial"/>
          <w:szCs w:val="24"/>
        </w:rPr>
        <w:t>the spring</w:t>
      </w:r>
      <w:r w:rsidR="00F91ADB">
        <w:rPr>
          <w:rFonts w:cs="Arial"/>
          <w:szCs w:val="24"/>
        </w:rPr>
        <w:t xml:space="preserve"> and more often if</w:t>
      </w:r>
      <w:r w:rsidR="009E609F" w:rsidRPr="002F068B">
        <w:rPr>
          <w:rFonts w:cs="Arial"/>
          <w:szCs w:val="24"/>
        </w:rPr>
        <w:t xml:space="preserve"> </w:t>
      </w:r>
      <w:r w:rsidR="00F91ADB">
        <w:rPr>
          <w:rFonts w:cs="Arial"/>
          <w:szCs w:val="24"/>
        </w:rPr>
        <w:t>required.</w:t>
      </w:r>
    </w:p>
    <w:p w14:paraId="31A1EC69" w14:textId="1EF10437" w:rsidR="006122DD" w:rsidRDefault="006122DD" w:rsidP="00312717">
      <w:pPr>
        <w:jc w:val="both"/>
        <w:rPr>
          <w:rFonts w:cs="Arial"/>
          <w:szCs w:val="24"/>
        </w:rPr>
      </w:pPr>
      <w:r>
        <w:rPr>
          <w:rFonts w:cs="Arial"/>
          <w:szCs w:val="24"/>
        </w:rPr>
        <w:t xml:space="preserve">Due to the </w:t>
      </w:r>
      <w:r w:rsidR="00F34373">
        <w:rPr>
          <w:rFonts w:cs="Arial"/>
          <w:szCs w:val="24"/>
        </w:rPr>
        <w:t xml:space="preserve">relatively </w:t>
      </w:r>
      <w:r>
        <w:rPr>
          <w:rFonts w:cs="Arial"/>
          <w:szCs w:val="24"/>
        </w:rPr>
        <w:t xml:space="preserve">small quantities </w:t>
      </w:r>
      <w:r w:rsidR="00AA2976">
        <w:rPr>
          <w:rFonts w:cs="Arial"/>
          <w:szCs w:val="24"/>
        </w:rPr>
        <w:t>involved</w:t>
      </w:r>
      <w:r>
        <w:rPr>
          <w:rFonts w:cs="Arial"/>
          <w:szCs w:val="24"/>
        </w:rPr>
        <w:t xml:space="preserve"> the MMO has </w:t>
      </w:r>
      <w:r w:rsidR="00F34373">
        <w:rPr>
          <w:rFonts w:cs="Arial"/>
          <w:szCs w:val="24"/>
        </w:rPr>
        <w:t xml:space="preserve">granted </w:t>
      </w:r>
      <w:r>
        <w:rPr>
          <w:rFonts w:cs="Arial"/>
          <w:szCs w:val="24"/>
        </w:rPr>
        <w:t xml:space="preserve">licence </w:t>
      </w:r>
      <w:r w:rsidR="000A5EF7" w:rsidRPr="00D25290">
        <w:rPr>
          <w:rFonts w:cs="Arial"/>
          <w:szCs w:val="24"/>
        </w:rPr>
        <w:t>L</w:t>
      </w:r>
      <w:r w:rsidR="00D25290" w:rsidRPr="00D25290">
        <w:rPr>
          <w:rFonts w:cs="Arial"/>
          <w:szCs w:val="24"/>
        </w:rPr>
        <w:t xml:space="preserve">/2026/00120/1 </w:t>
      </w:r>
      <w:r w:rsidR="000A5EF7">
        <w:rPr>
          <w:rFonts w:cs="Arial"/>
          <w:szCs w:val="24"/>
        </w:rPr>
        <w:t xml:space="preserve">for </w:t>
      </w:r>
      <w:r w:rsidR="000A5EF7" w:rsidRPr="00D25290">
        <w:rPr>
          <w:rFonts w:cs="Arial"/>
          <w:szCs w:val="24"/>
        </w:rPr>
        <w:t xml:space="preserve">Silt removal </w:t>
      </w:r>
      <w:r w:rsidR="00D25290" w:rsidRPr="00D25290">
        <w:rPr>
          <w:rFonts w:cs="Arial"/>
          <w:szCs w:val="24"/>
        </w:rPr>
        <w:t>valid until March 2027</w:t>
      </w:r>
    </w:p>
    <w:p w14:paraId="4D8F00DA" w14:textId="77777777" w:rsidR="002B553F" w:rsidRPr="002B553F" w:rsidRDefault="009E609F" w:rsidP="00951F6D">
      <w:pPr>
        <w:pStyle w:val="Heading3"/>
      </w:pPr>
      <w:bookmarkStart w:id="69" w:name="_Toc226640185"/>
      <w:r w:rsidRPr="002B553F">
        <w:t>6.6</w:t>
      </w:r>
      <w:r w:rsidR="002B553F">
        <w:tab/>
      </w:r>
      <w:r w:rsidRPr="002B553F">
        <w:t>Notices to Mariners</w:t>
      </w:r>
      <w:bookmarkEnd w:id="69"/>
      <w:r w:rsidRPr="002B553F">
        <w:t xml:space="preserve"> </w:t>
      </w:r>
    </w:p>
    <w:p w14:paraId="02208CC2" w14:textId="5D5CDBF6" w:rsidR="002B553F" w:rsidRDefault="009E609F" w:rsidP="00312717">
      <w:pPr>
        <w:jc w:val="both"/>
        <w:rPr>
          <w:rFonts w:cs="Arial"/>
          <w:szCs w:val="24"/>
        </w:rPr>
      </w:pPr>
      <w:r w:rsidRPr="002F068B">
        <w:rPr>
          <w:rFonts w:cs="Arial"/>
          <w:szCs w:val="24"/>
        </w:rPr>
        <w:t xml:space="preserve">Notices to Mariners are issued by the </w:t>
      </w:r>
      <w:r w:rsidR="003930EF">
        <w:rPr>
          <w:rFonts w:cs="Arial"/>
          <w:szCs w:val="24"/>
        </w:rPr>
        <w:t>Town Clerk</w:t>
      </w:r>
      <w:r w:rsidRPr="002F068B">
        <w:rPr>
          <w:rFonts w:cs="Arial"/>
          <w:szCs w:val="24"/>
        </w:rPr>
        <w:t xml:space="preserve"> as and when required. Copies of these notices are </w:t>
      </w:r>
      <w:r w:rsidR="00D475BE">
        <w:rPr>
          <w:rFonts w:cs="Arial"/>
          <w:szCs w:val="24"/>
        </w:rPr>
        <w:t xml:space="preserve">posted in the Harbour Noticeboard and/or </w:t>
      </w:r>
      <w:r w:rsidRPr="002F068B">
        <w:rPr>
          <w:rFonts w:cs="Arial"/>
          <w:szCs w:val="24"/>
        </w:rPr>
        <w:t xml:space="preserve">sent to relevant people &amp; organisations </w:t>
      </w:r>
      <w:r w:rsidR="00B265F0">
        <w:rPr>
          <w:rFonts w:cs="Arial"/>
          <w:szCs w:val="24"/>
        </w:rPr>
        <w:t>who</w:t>
      </w:r>
      <w:r w:rsidR="008E3A03">
        <w:rPr>
          <w:rFonts w:cs="Arial"/>
          <w:szCs w:val="24"/>
        </w:rPr>
        <w:t xml:space="preserve"> regularly use the harbour.</w:t>
      </w:r>
    </w:p>
    <w:p w14:paraId="3401EFF1" w14:textId="77777777" w:rsidR="00B265F0" w:rsidRDefault="00B265F0" w:rsidP="00312717">
      <w:pPr>
        <w:jc w:val="both"/>
        <w:rPr>
          <w:rFonts w:cs="Arial"/>
          <w:szCs w:val="24"/>
        </w:rPr>
      </w:pPr>
    </w:p>
    <w:p w14:paraId="35C48E9F" w14:textId="77777777" w:rsidR="002B553F" w:rsidRPr="002B553F" w:rsidRDefault="002B553F" w:rsidP="006122DD">
      <w:pPr>
        <w:pStyle w:val="Heading1"/>
      </w:pPr>
      <w:bookmarkStart w:id="70" w:name="_Toc226640186"/>
      <w:r>
        <w:t>7.0</w:t>
      </w:r>
      <w:r>
        <w:tab/>
      </w:r>
      <w:r w:rsidR="009E609F" w:rsidRPr="002B553F">
        <w:t>Marine Environmental Protection</w:t>
      </w:r>
      <w:bookmarkEnd w:id="70"/>
    </w:p>
    <w:p w14:paraId="50A040AE" w14:textId="794DB828" w:rsidR="002B553F" w:rsidRDefault="009E609F" w:rsidP="00E01154">
      <w:pPr>
        <w:jc w:val="both"/>
        <w:rPr>
          <w:rFonts w:cs="Arial"/>
          <w:szCs w:val="24"/>
        </w:rPr>
      </w:pPr>
      <w:r w:rsidRPr="002F068B">
        <w:rPr>
          <w:rFonts w:cs="Arial"/>
          <w:szCs w:val="24"/>
        </w:rPr>
        <w:t xml:space="preserve">Hazardous or dangerous cargoes are not currently handled at </w:t>
      </w:r>
      <w:r w:rsidR="00A7752D">
        <w:rPr>
          <w:rFonts w:cs="Arial"/>
          <w:szCs w:val="24"/>
        </w:rPr>
        <w:t>Lynmouth</w:t>
      </w:r>
      <w:r w:rsidRPr="002F068B">
        <w:rPr>
          <w:rFonts w:cs="Arial"/>
          <w:szCs w:val="24"/>
        </w:rPr>
        <w:t xml:space="preserve"> Harbour. </w:t>
      </w:r>
    </w:p>
    <w:p w14:paraId="1DCDE6F1" w14:textId="6485A128" w:rsidR="00E01154" w:rsidRDefault="00E01154" w:rsidP="00E01154">
      <w:pPr>
        <w:pStyle w:val="NormalWeb"/>
        <w:shd w:val="clear" w:color="auto" w:fill="FFFFFF"/>
        <w:spacing w:before="0" w:beforeAutospacing="0" w:after="0" w:afterAutospacing="0" w:line="276" w:lineRule="auto"/>
        <w:textAlignment w:val="baseline"/>
        <w:rPr>
          <w:rFonts w:ascii="Arial" w:hAnsi="Arial" w:cs="Arial"/>
          <w:color w:val="242424"/>
        </w:rPr>
      </w:pPr>
      <w:r>
        <w:rPr>
          <w:rFonts w:ascii="Arial" w:hAnsi="Arial" w:cs="Arial"/>
          <w:color w:val="242424"/>
        </w:rPr>
        <w:t xml:space="preserve">The most likely environmental impact in Lynmouth Harbour would be a spill of MGO probably to a maximum of a few hundred litres. After consultation LTC has </w:t>
      </w:r>
      <w:r w:rsidR="00197EB3">
        <w:rPr>
          <w:rFonts w:ascii="Arial" w:hAnsi="Arial" w:cs="Arial"/>
          <w:color w:val="242424"/>
        </w:rPr>
        <w:t xml:space="preserve">ordered </w:t>
      </w:r>
      <w:r>
        <w:rPr>
          <w:rFonts w:ascii="Arial" w:hAnsi="Arial" w:cs="Arial"/>
          <w:color w:val="242424"/>
        </w:rPr>
        <w:t>a</w:t>
      </w:r>
      <w:r w:rsidR="00433CFA">
        <w:rPr>
          <w:rFonts w:ascii="Arial" w:hAnsi="Arial" w:cs="Arial"/>
          <w:color w:val="242424"/>
        </w:rPr>
        <w:t xml:space="preserve"> 120</w:t>
      </w:r>
      <w:r w:rsidR="00197EB3">
        <w:rPr>
          <w:rFonts w:ascii="Arial" w:hAnsi="Arial" w:cs="Arial"/>
          <w:color w:val="242424"/>
        </w:rPr>
        <w:t xml:space="preserve"> </w:t>
      </w:r>
      <w:r w:rsidR="00433CFA">
        <w:rPr>
          <w:rFonts w:ascii="Arial" w:hAnsi="Arial" w:cs="Arial"/>
          <w:color w:val="242424"/>
        </w:rPr>
        <w:t xml:space="preserve">Spill Kit </w:t>
      </w:r>
      <w:r>
        <w:rPr>
          <w:rFonts w:ascii="Arial" w:hAnsi="Arial" w:cs="Arial"/>
          <w:color w:val="242424"/>
        </w:rPr>
        <w:t>kept nearby and readily available for use.</w:t>
      </w:r>
      <w:r w:rsidR="00CC0588" w:rsidRPr="00CC0588">
        <w:rPr>
          <w:rFonts w:ascii="Arial" w:hAnsi="Arial" w:cs="Arial"/>
          <w:color w:val="242424"/>
        </w:rPr>
        <w:t xml:space="preserve"> </w:t>
      </w:r>
      <w:r w:rsidR="00CC0588">
        <w:rPr>
          <w:rFonts w:ascii="Arial" w:hAnsi="Arial" w:cs="Arial"/>
          <w:color w:val="242424"/>
        </w:rPr>
        <w:t>L</w:t>
      </w:r>
      <w:r w:rsidR="006D20D4">
        <w:rPr>
          <w:rFonts w:ascii="Arial" w:hAnsi="Arial" w:cs="Arial"/>
          <w:color w:val="242424"/>
        </w:rPr>
        <w:t>ynmouth Sailing Club kindly allowed this to be stored in their Safety Boat facility opposite the Harbour.</w:t>
      </w:r>
    </w:p>
    <w:p w14:paraId="7F21731B" w14:textId="77777777" w:rsidR="00E01154" w:rsidRDefault="00E01154" w:rsidP="00E01154">
      <w:pPr>
        <w:pStyle w:val="NormalWeb"/>
        <w:shd w:val="clear" w:color="auto" w:fill="FFFFFF"/>
        <w:spacing w:before="0" w:beforeAutospacing="0" w:after="0" w:afterAutospacing="0" w:line="276" w:lineRule="auto"/>
        <w:textAlignment w:val="baseline"/>
        <w:rPr>
          <w:rFonts w:ascii="Arial" w:hAnsi="Arial" w:cs="Arial"/>
          <w:color w:val="242424"/>
        </w:rPr>
      </w:pPr>
      <w:r>
        <w:rPr>
          <w:rFonts w:ascii="Arial" w:hAnsi="Arial" w:cs="Arial"/>
          <w:color w:val="242424"/>
        </w:rPr>
        <w:t> </w:t>
      </w:r>
    </w:p>
    <w:p w14:paraId="7EC044D1" w14:textId="0C518CB9" w:rsidR="00E01154" w:rsidRDefault="00E01154" w:rsidP="00E01154">
      <w:pPr>
        <w:pStyle w:val="NormalWeb"/>
        <w:shd w:val="clear" w:color="auto" w:fill="FFFFFF"/>
        <w:spacing w:before="0" w:beforeAutospacing="0" w:after="0" w:afterAutospacing="0" w:line="276" w:lineRule="auto"/>
        <w:textAlignment w:val="baseline"/>
        <w:rPr>
          <w:rFonts w:ascii="Arial" w:hAnsi="Arial" w:cs="Arial"/>
          <w:color w:val="242424"/>
        </w:rPr>
      </w:pPr>
      <w:r>
        <w:rPr>
          <w:rFonts w:ascii="Arial" w:hAnsi="Arial" w:cs="Arial"/>
          <w:color w:val="242424"/>
        </w:rPr>
        <w:t>At least one mooring holder ha</w:t>
      </w:r>
      <w:r w:rsidR="00197EB3">
        <w:rPr>
          <w:rFonts w:ascii="Arial" w:hAnsi="Arial" w:cs="Arial"/>
          <w:color w:val="242424"/>
        </w:rPr>
        <w:t>s</w:t>
      </w:r>
      <w:r>
        <w:rPr>
          <w:rFonts w:ascii="Arial" w:hAnsi="Arial" w:cs="Arial"/>
          <w:color w:val="242424"/>
        </w:rPr>
        <w:t xml:space="preserve"> competent crew who may respond to a spill or salvage if required</w:t>
      </w:r>
      <w:r w:rsidR="00CC0588">
        <w:rPr>
          <w:rFonts w:ascii="Arial" w:hAnsi="Arial" w:cs="Arial"/>
          <w:color w:val="242424"/>
        </w:rPr>
        <w:t>,</w:t>
      </w:r>
      <w:r>
        <w:rPr>
          <w:rFonts w:ascii="Arial" w:hAnsi="Arial" w:cs="Arial"/>
          <w:color w:val="242424"/>
        </w:rPr>
        <w:t xml:space="preserve"> working for </w:t>
      </w:r>
      <w:proofErr w:type="spellStart"/>
      <w:r>
        <w:rPr>
          <w:rFonts w:ascii="Arial" w:hAnsi="Arial" w:cs="Arial"/>
          <w:color w:val="242424"/>
        </w:rPr>
        <w:t>LLTC</w:t>
      </w:r>
      <w:proofErr w:type="spellEnd"/>
      <w:r>
        <w:rPr>
          <w:rFonts w:ascii="Arial" w:hAnsi="Arial" w:cs="Arial"/>
          <w:color w:val="242424"/>
        </w:rPr>
        <w:t xml:space="preserve"> or insurers as instructed. </w:t>
      </w:r>
    </w:p>
    <w:p w14:paraId="3C55F553" w14:textId="3AE0630C" w:rsidR="006122DD" w:rsidRDefault="0015519E" w:rsidP="00E01154">
      <w:pPr>
        <w:jc w:val="both"/>
        <w:rPr>
          <w:rFonts w:cs="Arial"/>
          <w:szCs w:val="24"/>
        </w:rPr>
      </w:pPr>
      <w:r>
        <w:rPr>
          <w:rFonts w:cs="Arial"/>
          <w:szCs w:val="24"/>
        </w:rPr>
        <w:t>The Environmental Management Plan</w:t>
      </w:r>
      <w:r w:rsidR="006122DD">
        <w:rPr>
          <w:rFonts w:cs="Arial"/>
          <w:szCs w:val="24"/>
        </w:rPr>
        <w:t xml:space="preserve"> is kept by the Town Clerk</w:t>
      </w:r>
    </w:p>
    <w:p w14:paraId="3E4469EB" w14:textId="44F052A6" w:rsidR="006122DD" w:rsidRDefault="006122DD" w:rsidP="006122DD">
      <w:pPr>
        <w:pStyle w:val="Heading1"/>
      </w:pPr>
      <w:bookmarkStart w:id="71" w:name="_Toc226640187"/>
      <w:r>
        <w:t xml:space="preserve">8.0 Pilotage </w:t>
      </w:r>
      <w:r w:rsidR="00E01154">
        <w:t xml:space="preserve">&amp; SAfe and Efficient marine </w:t>
      </w:r>
      <w:r>
        <w:t>Operations</w:t>
      </w:r>
      <w:bookmarkEnd w:id="71"/>
    </w:p>
    <w:p w14:paraId="52D268D5" w14:textId="77777777" w:rsidR="00674207" w:rsidRDefault="006122DD" w:rsidP="00674207">
      <w:pPr>
        <w:spacing w:line="240" w:lineRule="auto"/>
      </w:pPr>
      <w:r>
        <w:t>No pilotage service is available at Lynmouth Harbour</w:t>
      </w:r>
      <w:r w:rsidR="00674207">
        <w:t>.</w:t>
      </w:r>
    </w:p>
    <w:p w14:paraId="40B8AE81" w14:textId="042446CA" w:rsidR="00674207" w:rsidRPr="00764954" w:rsidRDefault="00674207" w:rsidP="00674207">
      <w:pPr>
        <w:spacing w:line="240" w:lineRule="auto"/>
        <w:rPr>
          <w:rFonts w:cs="Arial"/>
          <w:color w:val="242424"/>
          <w:u w:val="single"/>
        </w:rPr>
      </w:pPr>
      <w:r w:rsidRPr="00764954">
        <w:rPr>
          <w:rFonts w:cs="Arial"/>
          <w:b/>
          <w:bCs/>
          <w:color w:val="242424"/>
          <w:u w:val="single"/>
          <w:bdr w:val="none" w:sz="0" w:space="0" w:color="auto" w:frame="1"/>
        </w:rPr>
        <w:t>Safe and efficient marine operations</w:t>
      </w:r>
    </w:p>
    <w:p w14:paraId="4ED632B6" w14:textId="285EBDE3" w:rsidR="00674207" w:rsidRPr="00950922" w:rsidRDefault="004D1E5A"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L</w:t>
      </w:r>
      <w:r w:rsidR="00674207" w:rsidRPr="00950922">
        <w:rPr>
          <w:rFonts w:ascii="Arial" w:hAnsi="Arial" w:cs="Arial"/>
          <w:color w:val="242424"/>
          <w:bdr w:val="none" w:sz="0" w:space="0" w:color="auto" w:frame="1"/>
        </w:rPr>
        <w:t>ocal and national legislation</w:t>
      </w:r>
      <w:r>
        <w:rPr>
          <w:rFonts w:ascii="Arial" w:hAnsi="Arial" w:cs="Arial"/>
          <w:color w:val="242424"/>
          <w:bdr w:val="none" w:sz="0" w:space="0" w:color="auto" w:frame="1"/>
        </w:rPr>
        <w:t xml:space="preserve"> gives</w:t>
      </w:r>
      <w:r w:rsidR="00674207" w:rsidRPr="00950922">
        <w:rPr>
          <w:rFonts w:ascii="Arial" w:hAnsi="Arial" w:cs="Arial"/>
          <w:color w:val="242424"/>
          <w:bdr w:val="none" w:sz="0" w:space="0" w:color="auto" w:frame="1"/>
        </w:rPr>
        <w:t xml:space="preserve"> harbour authorities powers and duties to manage vessel traffic within their limits. In th</w:t>
      </w:r>
      <w:r w:rsidR="005670EC">
        <w:rPr>
          <w:rFonts w:ascii="Arial" w:hAnsi="Arial" w:cs="Arial"/>
          <w:color w:val="242424"/>
          <w:bdr w:val="none" w:sz="0" w:space="0" w:color="auto" w:frame="1"/>
        </w:rPr>
        <w:t>is</w:t>
      </w:r>
      <w:r w:rsidR="00674207" w:rsidRPr="00950922">
        <w:rPr>
          <w:rFonts w:ascii="Arial" w:hAnsi="Arial" w:cs="Arial"/>
          <w:color w:val="242424"/>
          <w:bdr w:val="none" w:sz="0" w:space="0" w:color="auto" w:frame="1"/>
        </w:rPr>
        <w:t xml:space="preserve"> context there is a</w:t>
      </w:r>
      <w:r w:rsidR="00950922">
        <w:rPr>
          <w:rFonts w:ascii="Arial" w:hAnsi="Arial" w:cs="Arial"/>
          <w:color w:val="242424"/>
          <w:bdr w:val="none" w:sz="0" w:space="0" w:color="auto" w:frame="1"/>
        </w:rPr>
        <w:t xml:space="preserve"> requirement to assess if Vessel Traffic Services (</w:t>
      </w:r>
      <w:proofErr w:type="spellStart"/>
      <w:r w:rsidR="00950922">
        <w:rPr>
          <w:rFonts w:ascii="Arial" w:hAnsi="Arial" w:cs="Arial"/>
          <w:color w:val="242424"/>
          <w:bdr w:val="none" w:sz="0" w:space="0" w:color="auto" w:frame="1"/>
        </w:rPr>
        <w:t>VTS</w:t>
      </w:r>
      <w:proofErr w:type="spellEnd"/>
      <w:r w:rsidR="00950922">
        <w:rPr>
          <w:rFonts w:ascii="Arial" w:hAnsi="Arial" w:cs="Arial"/>
          <w:color w:val="242424"/>
          <w:bdr w:val="none" w:sz="0" w:space="0" w:color="auto" w:frame="1"/>
        </w:rPr>
        <w:t>) should be established in the interests of marine safety</w:t>
      </w:r>
      <w:r w:rsidR="00674207" w:rsidRPr="00950922">
        <w:rPr>
          <w:rFonts w:ascii="Arial" w:hAnsi="Arial" w:cs="Arial"/>
          <w:color w:val="242424"/>
          <w:bdr w:val="none" w:sz="0" w:space="0" w:color="auto" w:frame="1"/>
        </w:rPr>
        <w:t xml:space="preserve"> and if not, what level of Local Port Service (LPS) is required.</w:t>
      </w:r>
    </w:p>
    <w:p w14:paraId="351E6FA6" w14:textId="77777777" w:rsidR="00674207" w:rsidRDefault="00674207" w:rsidP="00674207">
      <w:pPr>
        <w:pStyle w:val="xmsonormal"/>
        <w:shd w:val="clear" w:color="auto" w:fill="FFFFFF"/>
        <w:spacing w:before="0" w:beforeAutospacing="0" w:after="0" w:afterAutospacing="0"/>
        <w:rPr>
          <w:rFonts w:ascii="Arial" w:hAnsi="Arial" w:cs="Arial"/>
          <w:color w:val="242424"/>
          <w:bdr w:val="none" w:sz="0" w:space="0" w:color="auto" w:frame="1"/>
        </w:rPr>
      </w:pPr>
    </w:p>
    <w:p w14:paraId="021C9D85" w14:textId="0F70EA50" w:rsidR="00674207" w:rsidRDefault="00DF46B1"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xml:space="preserve">Using formal risk assessments </w:t>
      </w:r>
      <w:r w:rsidR="00674207">
        <w:rPr>
          <w:rFonts w:ascii="Arial" w:hAnsi="Arial" w:cs="Arial"/>
          <w:color w:val="242424"/>
          <w:bdr w:val="none" w:sz="0" w:space="0" w:color="auto" w:frame="1"/>
        </w:rPr>
        <w:t>Harbour authorities must demonstrate they: </w:t>
      </w:r>
    </w:p>
    <w:p w14:paraId="1ED3A254" w14:textId="003EE13B" w:rsidR="00674207" w:rsidRDefault="00674207"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ensure safe</w:t>
      </w:r>
      <w:r w:rsidR="003B7D08">
        <w:rPr>
          <w:rFonts w:ascii="Arial" w:hAnsi="Arial" w:cs="Arial"/>
          <w:color w:val="242424"/>
          <w:bdr w:val="none" w:sz="0" w:space="0" w:color="auto" w:frame="1"/>
        </w:rPr>
        <w:t>,</w:t>
      </w:r>
      <w:r>
        <w:rPr>
          <w:rFonts w:ascii="Arial" w:hAnsi="Arial" w:cs="Arial"/>
          <w:color w:val="242424"/>
          <w:bdr w:val="none" w:sz="0" w:space="0" w:color="auto" w:frame="1"/>
        </w:rPr>
        <w:t xml:space="preserve"> efficient use of the harbour by those w</w:t>
      </w:r>
      <w:r w:rsidR="003B7D08">
        <w:rPr>
          <w:rFonts w:ascii="Arial" w:hAnsi="Arial" w:cs="Arial"/>
          <w:color w:val="242424"/>
          <w:bdr w:val="none" w:sz="0" w:space="0" w:color="auto" w:frame="1"/>
        </w:rPr>
        <w:t>ith</w:t>
      </w:r>
      <w:r>
        <w:rPr>
          <w:rFonts w:ascii="Arial" w:hAnsi="Arial" w:cs="Arial"/>
          <w:color w:val="242424"/>
          <w:bdr w:val="none" w:sz="0" w:space="0" w:color="auto" w:frame="1"/>
        </w:rPr>
        <w:t xml:space="preserve"> a right to use it and navigate its waters;</w:t>
      </w:r>
    </w:p>
    <w:p w14:paraId="21EEA585" w14:textId="41505CBB" w:rsidR="00674207" w:rsidRDefault="00674207"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conserve and promote safe use of the harbour/facility and prevent loss or injury through organisation</w:t>
      </w:r>
      <w:r w:rsidR="00DF46B1">
        <w:rPr>
          <w:rFonts w:ascii="Arial" w:hAnsi="Arial" w:cs="Arial"/>
          <w:color w:val="242424"/>
          <w:bdr w:val="none" w:sz="0" w:space="0" w:color="auto" w:frame="1"/>
        </w:rPr>
        <w:t>al</w:t>
      </w:r>
      <w:r>
        <w:rPr>
          <w:rFonts w:ascii="Arial" w:hAnsi="Arial" w:cs="Arial"/>
          <w:color w:val="242424"/>
          <w:bdr w:val="none" w:sz="0" w:space="0" w:color="auto" w:frame="1"/>
        </w:rPr>
        <w:t xml:space="preserve"> negligence;</w:t>
      </w:r>
    </w:p>
    <w:p w14:paraId="765AB566" w14:textId="5F3B5495" w:rsidR="00674207" w:rsidRDefault="00674207"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have regard to efficiency, economy and safety of operation as respects the services and facilities provided; and</w:t>
      </w:r>
      <w:r w:rsidR="00A1218E">
        <w:rPr>
          <w:rFonts w:ascii="Arial" w:hAnsi="Arial" w:cs="Arial"/>
          <w:color w:val="242424"/>
          <w:bdr w:val="none" w:sz="0" w:space="0" w:color="auto" w:frame="1"/>
        </w:rPr>
        <w:t xml:space="preserve"> </w:t>
      </w:r>
    </w:p>
    <w:p w14:paraId="25D23AF4" w14:textId="44B8BF5D" w:rsidR="00674207" w:rsidRDefault="00674207" w:rsidP="00674207">
      <w:pPr>
        <w:pStyle w:val="xmsonormal"/>
        <w:shd w:val="clear" w:color="auto" w:fill="FFFFFF"/>
        <w:spacing w:before="0" w:beforeAutospacing="0" w:after="0" w:afterAutospacing="0"/>
        <w:rPr>
          <w:rFonts w:ascii="Arial" w:hAnsi="Arial" w:cs="Arial"/>
          <w:color w:val="242424"/>
          <w:bdr w:val="none" w:sz="0" w:space="0" w:color="auto" w:frame="1"/>
        </w:rPr>
      </w:pPr>
      <w:r>
        <w:rPr>
          <w:rFonts w:ascii="Arial" w:hAnsi="Arial" w:cs="Arial"/>
          <w:color w:val="242424"/>
          <w:bdr w:val="none" w:sz="0" w:space="0" w:color="auto" w:frame="1"/>
        </w:rPr>
        <w:lastRenderedPageBreak/>
        <w:t>• take necessary or desirable</w:t>
      </w:r>
      <w:r w:rsidR="001A68BA">
        <w:rPr>
          <w:rFonts w:ascii="Arial" w:hAnsi="Arial" w:cs="Arial"/>
          <w:color w:val="242424"/>
          <w:bdr w:val="none" w:sz="0" w:space="0" w:color="auto" w:frame="1"/>
        </w:rPr>
        <w:t xml:space="preserve"> action in</w:t>
      </w:r>
      <w:r>
        <w:rPr>
          <w:rFonts w:ascii="Arial" w:hAnsi="Arial" w:cs="Arial"/>
          <w:color w:val="242424"/>
          <w:bdr w:val="none" w:sz="0" w:space="0" w:color="auto" w:frame="1"/>
        </w:rPr>
        <w:t xml:space="preserve"> the maintenance, operation, improvement, or conservancy of the facility.</w:t>
      </w:r>
    </w:p>
    <w:p w14:paraId="55DFC20D" w14:textId="77777777" w:rsidR="00764954" w:rsidRDefault="00764954" w:rsidP="00674207">
      <w:pPr>
        <w:pStyle w:val="xmsonormal"/>
        <w:shd w:val="clear" w:color="auto" w:fill="FFFFFF"/>
        <w:spacing w:before="0" w:beforeAutospacing="0" w:after="0" w:afterAutospacing="0"/>
        <w:rPr>
          <w:rFonts w:ascii="Arial" w:hAnsi="Arial" w:cs="Arial"/>
          <w:color w:val="242424"/>
        </w:rPr>
      </w:pPr>
    </w:p>
    <w:p w14:paraId="2DAE6730" w14:textId="77777777" w:rsidR="00F87A72" w:rsidRPr="00AE2EBF" w:rsidRDefault="00F87A72" w:rsidP="00F87A72">
      <w:pPr>
        <w:pStyle w:val="xmsonormal"/>
        <w:shd w:val="clear" w:color="auto" w:fill="FFFFFF"/>
        <w:spacing w:before="0" w:beforeAutospacing="0" w:after="0" w:afterAutospacing="0"/>
        <w:rPr>
          <w:rFonts w:ascii="Arial" w:hAnsi="Arial" w:cs="Arial"/>
          <w:b/>
          <w:bCs/>
          <w:color w:val="242424"/>
          <w:bdr w:val="none" w:sz="0" w:space="0" w:color="auto" w:frame="1"/>
        </w:rPr>
      </w:pPr>
      <w:r w:rsidRPr="00AE2EBF">
        <w:rPr>
          <w:rFonts w:ascii="Arial" w:hAnsi="Arial" w:cs="Arial"/>
          <w:b/>
          <w:bCs/>
          <w:color w:val="242424"/>
          <w:bdr w:val="none" w:sz="0" w:space="0" w:color="auto" w:frame="1"/>
        </w:rPr>
        <w:t xml:space="preserve">Lynmouth Harbour vessel traffic volume has been formally risk assessed and identified as suitable for a Local Port Service. </w:t>
      </w:r>
    </w:p>
    <w:p w14:paraId="58076D35" w14:textId="0B9E4550" w:rsidR="00E01154" w:rsidRDefault="00E01154" w:rsidP="006122DD"/>
    <w:p w14:paraId="51D5D0E6" w14:textId="786542AB" w:rsidR="00A1218E" w:rsidRPr="00175784" w:rsidRDefault="00A1218E" w:rsidP="006122DD">
      <w:r w:rsidRPr="00175784">
        <w:t xml:space="preserve">Moorings are managed by </w:t>
      </w:r>
      <w:r w:rsidR="00175784">
        <w:t>LTC</w:t>
      </w:r>
      <w:r w:rsidRPr="00175784">
        <w:t xml:space="preserve"> in liaison with Harbour User</w:t>
      </w:r>
      <w:r w:rsidR="00267B31">
        <w:t>s</w:t>
      </w:r>
      <w:r w:rsidRPr="00175784">
        <w:t xml:space="preserve"> Group</w:t>
      </w:r>
      <w:r w:rsidR="009B7D81" w:rsidRPr="00175784">
        <w:t xml:space="preserve"> </w:t>
      </w:r>
      <w:r w:rsidRPr="00175784">
        <w:t>based on vessel dimensions and requirements. A moorings chart is on the website and personal details held securely in Council offices</w:t>
      </w:r>
    </w:p>
    <w:p w14:paraId="33003599" w14:textId="0F0EA46E" w:rsidR="009B7D81" w:rsidRDefault="009B7D81" w:rsidP="006122DD">
      <w:proofErr w:type="spellStart"/>
      <w:r w:rsidRPr="00175784">
        <w:t>Lynseals</w:t>
      </w:r>
      <w:proofErr w:type="spellEnd"/>
      <w:r w:rsidRPr="00175784">
        <w:t xml:space="preserve"> and Lynmouth Sailing Club jointly manage the safety of swimmers in the harbour</w:t>
      </w:r>
    </w:p>
    <w:p w14:paraId="4BDDA222" w14:textId="7DB5E01C" w:rsidR="00367A17" w:rsidRPr="00367A17" w:rsidRDefault="00367A17" w:rsidP="006122DD">
      <w:pPr>
        <w:pStyle w:val="Heading1"/>
      </w:pPr>
      <w:bookmarkStart w:id="72" w:name="_Toc226640188"/>
      <w:r>
        <w:t>9.0</w:t>
      </w:r>
      <w:r>
        <w:tab/>
      </w:r>
      <w:r w:rsidR="009E609F" w:rsidRPr="00367A17">
        <w:t>Port Security</w:t>
      </w:r>
      <w:bookmarkEnd w:id="72"/>
      <w:r w:rsidR="009E609F" w:rsidRPr="00367A17">
        <w:t xml:space="preserve"> </w:t>
      </w:r>
    </w:p>
    <w:p w14:paraId="10A1D449" w14:textId="2D2E8C50" w:rsidR="007338CC" w:rsidRDefault="00005762" w:rsidP="00312717">
      <w:pPr>
        <w:jc w:val="both"/>
        <w:rPr>
          <w:rFonts w:cs="Arial"/>
          <w:szCs w:val="24"/>
        </w:rPr>
      </w:pPr>
      <w:r>
        <w:rPr>
          <w:rFonts w:cs="Arial"/>
          <w:szCs w:val="24"/>
        </w:rPr>
        <w:t>Lynmouth Harbour</w:t>
      </w:r>
      <w:r w:rsidRPr="002F068B">
        <w:rPr>
          <w:rFonts w:cs="Arial"/>
          <w:szCs w:val="24"/>
        </w:rPr>
        <w:t xml:space="preserve"> </w:t>
      </w:r>
      <w:r w:rsidR="009E609F" w:rsidRPr="002F068B">
        <w:rPr>
          <w:rFonts w:cs="Arial"/>
          <w:szCs w:val="24"/>
        </w:rPr>
        <w:t xml:space="preserve">has </w:t>
      </w:r>
      <w:r w:rsidR="007338CC">
        <w:rPr>
          <w:rFonts w:cs="Arial"/>
          <w:szCs w:val="24"/>
        </w:rPr>
        <w:t>no official</w:t>
      </w:r>
      <w:r w:rsidR="009E609F" w:rsidRPr="002F068B">
        <w:rPr>
          <w:rFonts w:cs="Arial"/>
          <w:szCs w:val="24"/>
        </w:rPr>
        <w:t xml:space="preserve"> Port Security Plan in force. </w:t>
      </w:r>
      <w:r w:rsidR="003046E8">
        <w:rPr>
          <w:rFonts w:cs="Arial"/>
          <w:szCs w:val="24"/>
        </w:rPr>
        <w:t>CCTV was installed overlooking the Harbour in 2025</w:t>
      </w:r>
    </w:p>
    <w:p w14:paraId="2B59B782" w14:textId="5CCC2B2D" w:rsidR="00005762" w:rsidRDefault="00005762" w:rsidP="00312717">
      <w:pPr>
        <w:jc w:val="both"/>
        <w:rPr>
          <w:rFonts w:cs="Arial"/>
          <w:szCs w:val="24"/>
        </w:rPr>
      </w:pPr>
      <w:r>
        <w:rPr>
          <w:rFonts w:cs="Arial"/>
          <w:szCs w:val="24"/>
        </w:rPr>
        <w:t>Lynmouth Harbour</w:t>
      </w:r>
      <w:r w:rsidRPr="002F068B">
        <w:rPr>
          <w:rFonts w:cs="Arial"/>
          <w:szCs w:val="24"/>
        </w:rPr>
        <w:t xml:space="preserve"> </w:t>
      </w:r>
      <w:r w:rsidR="00BC0F43">
        <w:rPr>
          <w:rFonts w:cs="Arial"/>
          <w:szCs w:val="24"/>
        </w:rPr>
        <w:t>Users G</w:t>
      </w:r>
      <w:r>
        <w:rPr>
          <w:rFonts w:cs="Arial"/>
          <w:szCs w:val="24"/>
        </w:rPr>
        <w:t>roup</w:t>
      </w:r>
      <w:r w:rsidR="009E609F" w:rsidRPr="002F068B">
        <w:rPr>
          <w:rFonts w:cs="Arial"/>
          <w:szCs w:val="24"/>
        </w:rPr>
        <w:t xml:space="preserve"> meet at least twice per year or at any o</w:t>
      </w:r>
      <w:r w:rsidR="00863E7D">
        <w:rPr>
          <w:rFonts w:cs="Arial"/>
          <w:szCs w:val="24"/>
        </w:rPr>
        <w:t>ther time as and when required and address security issues as they arise.</w:t>
      </w:r>
    </w:p>
    <w:p w14:paraId="73958283" w14:textId="1C2B139C" w:rsidR="003046E8" w:rsidRDefault="009C527E" w:rsidP="00312717">
      <w:pPr>
        <w:jc w:val="both"/>
        <w:rPr>
          <w:rFonts w:cs="Arial"/>
          <w:szCs w:val="24"/>
        </w:rPr>
      </w:pPr>
      <w:r>
        <w:rPr>
          <w:rFonts w:cs="Arial"/>
          <w:szCs w:val="24"/>
        </w:rPr>
        <w:t>Boat</w:t>
      </w:r>
      <w:r w:rsidR="009E609F" w:rsidRPr="002F068B">
        <w:rPr>
          <w:rFonts w:cs="Arial"/>
          <w:szCs w:val="24"/>
        </w:rPr>
        <w:t xml:space="preserve">s calling at </w:t>
      </w:r>
      <w:r w:rsidR="00005762">
        <w:rPr>
          <w:rFonts w:cs="Arial"/>
          <w:szCs w:val="24"/>
        </w:rPr>
        <w:t>Lynmouth Harbour</w:t>
      </w:r>
      <w:r w:rsidR="00005762" w:rsidRPr="002F068B">
        <w:rPr>
          <w:rFonts w:cs="Arial"/>
          <w:szCs w:val="24"/>
        </w:rPr>
        <w:t xml:space="preserve"> </w:t>
      </w:r>
      <w:r w:rsidR="00D475BE">
        <w:rPr>
          <w:rFonts w:cs="Arial"/>
          <w:szCs w:val="24"/>
        </w:rPr>
        <w:t xml:space="preserve">should </w:t>
      </w:r>
      <w:r w:rsidR="009E609F" w:rsidRPr="002F068B">
        <w:rPr>
          <w:rFonts w:cs="Arial"/>
          <w:szCs w:val="24"/>
        </w:rPr>
        <w:t xml:space="preserve">notify the </w:t>
      </w:r>
      <w:r w:rsidR="007338CC">
        <w:rPr>
          <w:rFonts w:cs="Arial"/>
          <w:szCs w:val="24"/>
        </w:rPr>
        <w:t>Council</w:t>
      </w:r>
      <w:r w:rsidR="009E609F" w:rsidRPr="002F068B">
        <w:rPr>
          <w:rFonts w:cs="Arial"/>
          <w:szCs w:val="24"/>
        </w:rPr>
        <w:t xml:space="preserve"> of all relevant security information </w:t>
      </w:r>
      <w:r w:rsidR="006B4C4C">
        <w:rPr>
          <w:rFonts w:cs="Arial"/>
          <w:szCs w:val="24"/>
        </w:rPr>
        <w:t>on</w:t>
      </w:r>
      <w:r w:rsidR="009E609F" w:rsidRPr="002F068B">
        <w:rPr>
          <w:rFonts w:cs="Arial"/>
          <w:szCs w:val="24"/>
        </w:rPr>
        <w:t xml:space="preserve"> their arrival. </w:t>
      </w:r>
      <w:r w:rsidR="00D475BE">
        <w:rPr>
          <w:rFonts w:cs="Arial"/>
          <w:szCs w:val="24"/>
        </w:rPr>
        <w:t>N</w:t>
      </w:r>
      <w:r w:rsidR="009E609F" w:rsidRPr="002F068B">
        <w:rPr>
          <w:rFonts w:cs="Arial"/>
          <w:szCs w:val="24"/>
        </w:rPr>
        <w:t xml:space="preserve">otification sheets </w:t>
      </w:r>
      <w:r w:rsidR="00D475BE">
        <w:rPr>
          <w:rFonts w:cs="Arial"/>
          <w:szCs w:val="24"/>
        </w:rPr>
        <w:t>will be</w:t>
      </w:r>
      <w:r w:rsidR="009E609F" w:rsidRPr="002F068B">
        <w:rPr>
          <w:rFonts w:cs="Arial"/>
          <w:szCs w:val="24"/>
        </w:rPr>
        <w:t xml:space="preserve"> maintained in the </w:t>
      </w:r>
      <w:r w:rsidR="007338CC">
        <w:rPr>
          <w:rFonts w:cs="Arial"/>
          <w:szCs w:val="24"/>
        </w:rPr>
        <w:t>Town Hall.</w:t>
      </w:r>
    </w:p>
    <w:p w14:paraId="0D715676" w14:textId="77777777" w:rsidR="00005762" w:rsidRPr="00005762" w:rsidRDefault="00005762" w:rsidP="006122DD">
      <w:pPr>
        <w:pStyle w:val="Heading1"/>
      </w:pPr>
      <w:bookmarkStart w:id="73" w:name="_Toc226640189"/>
      <w:r>
        <w:t>10.0</w:t>
      </w:r>
      <w:r>
        <w:tab/>
      </w:r>
      <w:r w:rsidR="009E609F" w:rsidRPr="00005762">
        <w:t>Enforcement &amp; Prosecution</w:t>
      </w:r>
      <w:bookmarkEnd w:id="73"/>
      <w:r w:rsidR="009E609F" w:rsidRPr="00005762">
        <w:t xml:space="preserve"> </w:t>
      </w:r>
    </w:p>
    <w:p w14:paraId="500E958D" w14:textId="79DD66C9" w:rsidR="001525D2" w:rsidRDefault="009E609F" w:rsidP="00312717">
      <w:pPr>
        <w:jc w:val="both"/>
        <w:rPr>
          <w:rFonts w:cs="Arial"/>
          <w:szCs w:val="24"/>
        </w:rPr>
      </w:pPr>
      <w:r w:rsidRPr="002F068B">
        <w:rPr>
          <w:rFonts w:cs="Arial"/>
          <w:szCs w:val="24"/>
        </w:rPr>
        <w:t xml:space="preserve">The Harbour has </w:t>
      </w:r>
      <w:r w:rsidR="001525D2">
        <w:rPr>
          <w:rFonts w:cs="Arial"/>
          <w:szCs w:val="24"/>
        </w:rPr>
        <w:t xml:space="preserve">no </w:t>
      </w:r>
      <w:r w:rsidRPr="002F068B">
        <w:rPr>
          <w:rFonts w:cs="Arial"/>
          <w:szCs w:val="24"/>
        </w:rPr>
        <w:t xml:space="preserve">statutory powers to regulate conduct of vessels, harbour users, commercial operators and visitors within its designated area of jurisdiction. The </w:t>
      </w:r>
      <w:r w:rsidR="006122DD">
        <w:rPr>
          <w:rFonts w:cs="Arial"/>
          <w:szCs w:val="24"/>
        </w:rPr>
        <w:t>Council,</w:t>
      </w:r>
      <w:r w:rsidRPr="002F068B">
        <w:rPr>
          <w:rFonts w:cs="Arial"/>
          <w:szCs w:val="24"/>
        </w:rPr>
        <w:t xml:space="preserve"> </w:t>
      </w:r>
      <w:r w:rsidR="001525D2">
        <w:rPr>
          <w:rFonts w:cs="Arial"/>
          <w:szCs w:val="24"/>
        </w:rPr>
        <w:t>however</w:t>
      </w:r>
      <w:r w:rsidR="006122DD">
        <w:rPr>
          <w:rFonts w:cs="Arial"/>
          <w:szCs w:val="24"/>
        </w:rPr>
        <w:t>,</w:t>
      </w:r>
      <w:r w:rsidR="001525D2">
        <w:rPr>
          <w:rFonts w:cs="Arial"/>
          <w:szCs w:val="24"/>
        </w:rPr>
        <w:t xml:space="preserve"> </w:t>
      </w:r>
      <w:r w:rsidRPr="002F068B">
        <w:rPr>
          <w:rFonts w:cs="Arial"/>
          <w:szCs w:val="24"/>
        </w:rPr>
        <w:t xml:space="preserve">will take firm action, including </w:t>
      </w:r>
      <w:r w:rsidR="001525D2">
        <w:rPr>
          <w:rFonts w:cs="Arial"/>
          <w:szCs w:val="24"/>
        </w:rPr>
        <w:t>legal action</w:t>
      </w:r>
      <w:r w:rsidRPr="002F068B">
        <w:rPr>
          <w:rFonts w:cs="Arial"/>
          <w:szCs w:val="24"/>
        </w:rPr>
        <w:t xml:space="preserve"> where appropriate, against people or organisations who flou</w:t>
      </w:r>
      <w:r w:rsidR="007C3252">
        <w:rPr>
          <w:rFonts w:cs="Arial"/>
          <w:szCs w:val="24"/>
        </w:rPr>
        <w:t>t the law or act irresponsibly through positive partnership working with 999 services.</w:t>
      </w:r>
    </w:p>
    <w:p w14:paraId="746CB7F8" w14:textId="3CEAEC6E" w:rsidR="00112A3D" w:rsidRDefault="001329E4" w:rsidP="00312717">
      <w:pPr>
        <w:jc w:val="both"/>
        <w:rPr>
          <w:rFonts w:cs="Arial"/>
          <w:szCs w:val="24"/>
        </w:rPr>
      </w:pPr>
      <w:r>
        <w:rPr>
          <w:rFonts w:cs="Arial"/>
          <w:szCs w:val="24"/>
        </w:rPr>
        <w:t xml:space="preserve">A 24-hour </w:t>
      </w:r>
      <w:r w:rsidR="000D05C2">
        <w:rPr>
          <w:rFonts w:cs="Arial"/>
          <w:szCs w:val="24"/>
        </w:rPr>
        <w:t xml:space="preserve">mobile </w:t>
      </w:r>
      <w:r w:rsidR="009E609F" w:rsidRPr="002F068B">
        <w:rPr>
          <w:rFonts w:cs="Arial"/>
          <w:szCs w:val="24"/>
        </w:rPr>
        <w:t xml:space="preserve">telephone is maintained by the </w:t>
      </w:r>
      <w:r w:rsidR="00923FF3">
        <w:rPr>
          <w:rFonts w:cs="Arial"/>
          <w:szCs w:val="24"/>
        </w:rPr>
        <w:t xml:space="preserve">Town </w:t>
      </w:r>
      <w:r w:rsidR="009E609F" w:rsidRPr="002F068B">
        <w:rPr>
          <w:rFonts w:cs="Arial"/>
          <w:szCs w:val="24"/>
        </w:rPr>
        <w:t>Council to respond to any emergenc</w:t>
      </w:r>
      <w:r w:rsidR="000D05C2">
        <w:rPr>
          <w:rFonts w:cs="Arial"/>
          <w:szCs w:val="24"/>
        </w:rPr>
        <w:t>y situations.</w:t>
      </w:r>
    </w:p>
    <w:p w14:paraId="1B4F7969" w14:textId="77777777" w:rsidR="00DB7A4D" w:rsidRPr="00DB7A4D" w:rsidRDefault="00DB7A4D" w:rsidP="003F5E17">
      <w:pPr>
        <w:pStyle w:val="Heading1"/>
      </w:pPr>
      <w:bookmarkStart w:id="74" w:name="_Toc226640190"/>
      <w:r>
        <w:t>11.0</w:t>
      </w:r>
      <w:r>
        <w:tab/>
      </w:r>
      <w:r w:rsidR="009E609F" w:rsidRPr="00DB7A4D">
        <w:t>Emergency Contingency Planning</w:t>
      </w:r>
      <w:bookmarkEnd w:id="74"/>
      <w:r w:rsidR="009E609F" w:rsidRPr="00DB7A4D">
        <w:t xml:space="preserve"> </w:t>
      </w:r>
    </w:p>
    <w:p w14:paraId="21F12D4B" w14:textId="5DC26BCD" w:rsidR="003F5E17" w:rsidRPr="003F5E17" w:rsidRDefault="003F5E17" w:rsidP="00246EE5">
      <w:pPr>
        <w:jc w:val="both"/>
        <w:rPr>
          <w:rFonts w:eastAsiaTheme="minorHAnsi" w:cs="Arial"/>
          <w:szCs w:val="24"/>
        </w:rPr>
      </w:pPr>
      <w:r w:rsidRPr="003F5E17">
        <w:rPr>
          <w:rFonts w:eastAsiaTheme="minorHAnsi" w:cs="Arial"/>
          <w:szCs w:val="24"/>
        </w:rPr>
        <w:t>The Merchant Shipping (Oil Pollution Preparedness Response and Co-operation Convention) Regulations, 1998 requires an Oil Pollution Preparedness, Response and Co-operation Plan (</w:t>
      </w:r>
      <w:proofErr w:type="spellStart"/>
      <w:r w:rsidRPr="003F5E17">
        <w:rPr>
          <w:rFonts w:eastAsiaTheme="minorHAnsi" w:cs="Arial"/>
          <w:szCs w:val="24"/>
        </w:rPr>
        <w:t>OPRC</w:t>
      </w:r>
      <w:proofErr w:type="spellEnd"/>
      <w:r w:rsidRPr="003F5E17">
        <w:rPr>
          <w:rFonts w:eastAsiaTheme="minorHAnsi" w:cs="Arial"/>
          <w:szCs w:val="24"/>
        </w:rPr>
        <w:t xml:space="preserve"> Plan) to be in place for all facilities that meet the definition with the regulations.  </w:t>
      </w:r>
    </w:p>
    <w:p w14:paraId="4CFDF71B" w14:textId="1DB9F75F" w:rsidR="003F5E17" w:rsidRPr="003F5E17" w:rsidRDefault="003F5E17" w:rsidP="003F5E17">
      <w:pPr>
        <w:spacing w:before="0"/>
        <w:jc w:val="both"/>
        <w:rPr>
          <w:rFonts w:eastAsiaTheme="minorHAnsi" w:cs="Arial"/>
          <w:szCs w:val="24"/>
        </w:rPr>
      </w:pPr>
      <w:r w:rsidRPr="003F5E17">
        <w:rPr>
          <w:rFonts w:eastAsiaTheme="minorHAnsi" w:cs="Arial"/>
          <w:szCs w:val="24"/>
        </w:rPr>
        <w:t xml:space="preserve">Lynmouth Harbour does not meet any of these conditions, and therefore an </w:t>
      </w:r>
      <w:proofErr w:type="spellStart"/>
      <w:r w:rsidRPr="003F5E17">
        <w:rPr>
          <w:rFonts w:eastAsiaTheme="minorHAnsi" w:cs="Arial"/>
          <w:szCs w:val="24"/>
        </w:rPr>
        <w:t>OPRC</w:t>
      </w:r>
      <w:proofErr w:type="spellEnd"/>
      <w:r w:rsidRPr="003F5E17">
        <w:rPr>
          <w:rFonts w:eastAsiaTheme="minorHAnsi" w:cs="Arial"/>
          <w:szCs w:val="24"/>
        </w:rPr>
        <w:t xml:space="preserve"> Plan is not in place. </w:t>
      </w:r>
    </w:p>
    <w:p w14:paraId="45FD9A21" w14:textId="6A1B6D80" w:rsidR="003F5E17" w:rsidRDefault="003F5E17" w:rsidP="003F5E17">
      <w:pPr>
        <w:spacing w:before="0"/>
        <w:jc w:val="both"/>
        <w:rPr>
          <w:rFonts w:eastAsiaTheme="minorHAnsi" w:cs="Arial"/>
          <w:szCs w:val="24"/>
        </w:rPr>
      </w:pPr>
      <w:r>
        <w:rPr>
          <w:rFonts w:eastAsiaTheme="minorHAnsi" w:cs="Arial"/>
          <w:szCs w:val="24"/>
        </w:rPr>
        <w:t>T</w:t>
      </w:r>
      <w:r w:rsidRPr="003F5E17">
        <w:rPr>
          <w:rFonts w:eastAsiaTheme="minorHAnsi" w:cs="Arial"/>
          <w:szCs w:val="24"/>
        </w:rPr>
        <w:t xml:space="preserve">he harbour has </w:t>
      </w:r>
      <w:r w:rsidR="009F7888">
        <w:rPr>
          <w:rFonts w:eastAsiaTheme="minorHAnsi" w:cs="Arial"/>
          <w:szCs w:val="24"/>
        </w:rPr>
        <w:t xml:space="preserve">recently been added to </w:t>
      </w:r>
      <w:r w:rsidR="00FE6C3D">
        <w:rPr>
          <w:rFonts w:eastAsiaTheme="minorHAnsi" w:cs="Arial"/>
          <w:szCs w:val="24"/>
        </w:rPr>
        <w:t xml:space="preserve">the </w:t>
      </w:r>
      <w:r w:rsidR="009F7888">
        <w:rPr>
          <w:rFonts w:eastAsiaTheme="minorHAnsi" w:cs="Arial"/>
          <w:szCs w:val="24"/>
        </w:rPr>
        <w:t xml:space="preserve">NDC contract </w:t>
      </w:r>
      <w:r w:rsidR="00674207">
        <w:rPr>
          <w:rFonts w:eastAsiaTheme="minorHAnsi" w:cs="Arial"/>
          <w:szCs w:val="24"/>
        </w:rPr>
        <w:t xml:space="preserve">for spillage response </w:t>
      </w:r>
      <w:r w:rsidR="009F7888">
        <w:rPr>
          <w:rFonts w:eastAsiaTheme="minorHAnsi" w:cs="Arial"/>
          <w:szCs w:val="24"/>
        </w:rPr>
        <w:t>with A</w:t>
      </w:r>
      <w:r w:rsidR="00FE6C3D">
        <w:rPr>
          <w:rFonts w:eastAsiaTheme="minorHAnsi" w:cs="Arial"/>
          <w:szCs w:val="24"/>
        </w:rPr>
        <w:t>mbipar</w:t>
      </w:r>
      <w:r w:rsidR="009F7888">
        <w:rPr>
          <w:rFonts w:eastAsiaTheme="minorHAnsi" w:cs="Arial"/>
          <w:szCs w:val="24"/>
        </w:rPr>
        <w:t xml:space="preserve"> as one of </w:t>
      </w:r>
      <w:r w:rsidR="00793815">
        <w:rPr>
          <w:rFonts w:eastAsiaTheme="minorHAnsi" w:cs="Arial"/>
          <w:szCs w:val="24"/>
        </w:rPr>
        <w:t>NDC</w:t>
      </w:r>
      <w:r w:rsidR="009F7888">
        <w:rPr>
          <w:rFonts w:eastAsiaTheme="minorHAnsi" w:cs="Arial"/>
          <w:szCs w:val="24"/>
        </w:rPr>
        <w:t xml:space="preserve"> assets</w:t>
      </w:r>
    </w:p>
    <w:p w14:paraId="45DAB875" w14:textId="70401463" w:rsidR="003F5E17" w:rsidRDefault="00FE6C3D" w:rsidP="003F5E17">
      <w:pPr>
        <w:spacing w:before="0"/>
        <w:jc w:val="both"/>
        <w:rPr>
          <w:rFonts w:eastAsiaTheme="minorHAnsi" w:cs="Arial"/>
          <w:szCs w:val="24"/>
        </w:rPr>
      </w:pPr>
      <w:r>
        <w:rPr>
          <w:rFonts w:eastAsiaTheme="minorHAnsi" w:cs="Arial"/>
          <w:szCs w:val="24"/>
        </w:rPr>
        <w:t>In consultation with the Harbour Users Group a localised pollution response is in bein</w:t>
      </w:r>
      <w:r w:rsidR="00273A4C">
        <w:rPr>
          <w:rFonts w:eastAsiaTheme="minorHAnsi" w:cs="Arial"/>
          <w:szCs w:val="24"/>
        </w:rPr>
        <w:t>g. The</w:t>
      </w:r>
      <w:r w:rsidR="003F5E17">
        <w:rPr>
          <w:rFonts w:eastAsiaTheme="minorHAnsi" w:cs="Arial"/>
          <w:szCs w:val="24"/>
        </w:rPr>
        <w:t xml:space="preserve"> Emergency Contingency Policy is held by the Town Clerk</w:t>
      </w:r>
    </w:p>
    <w:p w14:paraId="79CD37B2" w14:textId="77777777" w:rsidR="00DB7A4D" w:rsidRPr="00DB7A4D" w:rsidRDefault="00DB7A4D" w:rsidP="003F5E17">
      <w:pPr>
        <w:pStyle w:val="Heading1"/>
      </w:pPr>
      <w:bookmarkStart w:id="75" w:name="_Toc226640191"/>
      <w:r>
        <w:t>12.0</w:t>
      </w:r>
      <w:r>
        <w:tab/>
      </w:r>
      <w:r w:rsidR="009E609F" w:rsidRPr="00DB7A4D">
        <w:t>Incident Reporting &amp; Investigation</w:t>
      </w:r>
      <w:bookmarkEnd w:id="75"/>
      <w:r w:rsidR="009E609F" w:rsidRPr="00DB7A4D">
        <w:t xml:space="preserve"> </w:t>
      </w:r>
    </w:p>
    <w:p w14:paraId="26B6D87A" w14:textId="16A27267" w:rsidR="00FE6C3D" w:rsidRDefault="003F5E17" w:rsidP="00A2541C">
      <w:pPr>
        <w:spacing w:line="240" w:lineRule="auto"/>
        <w:jc w:val="both"/>
        <w:rPr>
          <w:rFonts w:eastAsiaTheme="minorHAnsi" w:cs="Arial"/>
          <w:szCs w:val="24"/>
        </w:rPr>
      </w:pPr>
      <w:r w:rsidRPr="003F5E17">
        <w:rPr>
          <w:rFonts w:eastAsiaTheme="minorHAnsi" w:cs="Arial"/>
          <w:szCs w:val="24"/>
        </w:rPr>
        <w:t>The Town Clerk</w:t>
      </w:r>
      <w:r w:rsidR="00FE6C3D">
        <w:rPr>
          <w:rFonts w:eastAsiaTheme="minorHAnsi" w:cs="Arial"/>
          <w:szCs w:val="24"/>
        </w:rPr>
        <w:t>/Council</w:t>
      </w:r>
      <w:r w:rsidRPr="003F5E17">
        <w:rPr>
          <w:rFonts w:eastAsiaTheme="minorHAnsi" w:cs="Arial"/>
          <w:szCs w:val="24"/>
        </w:rPr>
        <w:t xml:space="preserve"> maintain</w:t>
      </w:r>
      <w:r w:rsidR="00FE6C3D">
        <w:rPr>
          <w:rFonts w:eastAsiaTheme="minorHAnsi" w:cs="Arial"/>
          <w:szCs w:val="24"/>
        </w:rPr>
        <w:t>s</w:t>
      </w:r>
      <w:r w:rsidRPr="003F5E17">
        <w:rPr>
          <w:rFonts w:eastAsiaTheme="minorHAnsi" w:cs="Arial"/>
          <w:szCs w:val="24"/>
        </w:rPr>
        <w:t xml:space="preserve"> a log of any incident or accident reported.  </w:t>
      </w:r>
    </w:p>
    <w:p w14:paraId="13AA7BD2" w14:textId="6D85B34A" w:rsidR="00366A52" w:rsidRDefault="003F5E17" w:rsidP="00366A52">
      <w:pPr>
        <w:pStyle w:val="NoSpacing"/>
      </w:pPr>
      <w:r w:rsidRPr="003F5E17">
        <w:rPr>
          <w:rFonts w:eastAsiaTheme="minorHAnsi" w:cs="Arial"/>
          <w:szCs w:val="24"/>
        </w:rPr>
        <w:lastRenderedPageBreak/>
        <w:t xml:space="preserve">Where appropriate an investigation </w:t>
      </w:r>
      <w:r w:rsidR="0055193A" w:rsidRPr="003F5E17">
        <w:rPr>
          <w:rFonts w:eastAsiaTheme="minorHAnsi" w:cs="Arial"/>
          <w:szCs w:val="24"/>
        </w:rPr>
        <w:t>into</w:t>
      </w:r>
      <w:r w:rsidR="0055193A">
        <w:rPr>
          <w:rFonts w:eastAsiaTheme="minorHAnsi" w:cs="Arial"/>
          <w:szCs w:val="24"/>
        </w:rPr>
        <w:t xml:space="preserve"> and</w:t>
      </w:r>
      <w:r w:rsidR="000F4EFB">
        <w:rPr>
          <w:rFonts w:eastAsiaTheme="minorHAnsi" w:cs="Arial"/>
          <w:szCs w:val="24"/>
        </w:rPr>
        <w:t xml:space="preserve"> </w:t>
      </w:r>
      <w:r w:rsidRPr="003F5E17">
        <w:rPr>
          <w:rFonts w:eastAsiaTheme="minorHAnsi" w:cs="Arial"/>
          <w:szCs w:val="24"/>
        </w:rPr>
        <w:t>causes of an accident will be carried out</w:t>
      </w:r>
      <w:r w:rsidR="009A149D">
        <w:rPr>
          <w:rFonts w:eastAsiaTheme="minorHAnsi" w:cs="Arial"/>
          <w:szCs w:val="24"/>
        </w:rPr>
        <w:t xml:space="preserve"> by Town Clerk and/or Harbour Master</w:t>
      </w:r>
      <w:r w:rsidR="00B969A8">
        <w:rPr>
          <w:rFonts w:eastAsiaTheme="minorHAnsi" w:cs="Arial"/>
          <w:szCs w:val="24"/>
        </w:rPr>
        <w:t xml:space="preserve">, a </w:t>
      </w:r>
      <w:r w:rsidR="009A149D">
        <w:rPr>
          <w:rFonts w:eastAsiaTheme="minorHAnsi" w:cs="Arial"/>
          <w:szCs w:val="24"/>
        </w:rPr>
        <w:t xml:space="preserve">qualified marine accident </w:t>
      </w:r>
      <w:r w:rsidR="00EC1EE4">
        <w:rPr>
          <w:rFonts w:eastAsiaTheme="minorHAnsi" w:cs="Arial"/>
          <w:szCs w:val="24"/>
        </w:rPr>
        <w:t>investigator.</w:t>
      </w:r>
      <w:r w:rsidRPr="003F5E17">
        <w:rPr>
          <w:rFonts w:eastAsiaTheme="minorHAnsi" w:cs="Arial"/>
          <w:szCs w:val="24"/>
        </w:rPr>
        <w:t xml:space="preserve"> </w:t>
      </w:r>
      <w:r w:rsidR="00366A52">
        <w:t xml:space="preserve">Any investigation will be conducted pursuant to the Police and Criminal Evidence Act 1984 with due regard to the applicable Codes of Practice. In </w:t>
      </w:r>
      <w:r w:rsidR="00C31205">
        <w:t>addition,</w:t>
      </w:r>
      <w:r w:rsidR="00366A52">
        <w:t xml:space="preserve"> and where applicable, best practice will be observed as set out in national guidance issued by bodies such as the Department for Transport (Ports Division), the Maritime and Coastguard Agency and the Marine Management Organisation.</w:t>
      </w:r>
    </w:p>
    <w:p w14:paraId="0E5CEC3A" w14:textId="64FAB367" w:rsidR="00366A52" w:rsidRDefault="00C31205" w:rsidP="00366A52">
      <w:pPr>
        <w:pStyle w:val="NoSpacing"/>
      </w:pPr>
      <w:r>
        <w:t>It is</w:t>
      </w:r>
      <w:r w:rsidR="00366A52">
        <w:t xml:space="preserve"> recognise</w:t>
      </w:r>
      <w:r>
        <w:t>d</w:t>
      </w:r>
      <w:r w:rsidR="00366A52">
        <w:t xml:space="preserve"> that once a prosecution has been commenced much of the control of the matter is ceded to the Courts and the Criminal Justice System.</w:t>
      </w:r>
    </w:p>
    <w:p w14:paraId="63A52341" w14:textId="77777777" w:rsidR="00FB27E5" w:rsidRDefault="00FB27E5" w:rsidP="00366A52">
      <w:pPr>
        <w:pStyle w:val="NoSpacing"/>
      </w:pPr>
    </w:p>
    <w:p w14:paraId="1C85394A" w14:textId="1DDF24BF" w:rsidR="00FE6C3D" w:rsidRDefault="003F5E17" w:rsidP="00FE6C3D">
      <w:pPr>
        <w:spacing w:before="0"/>
        <w:jc w:val="both"/>
        <w:rPr>
          <w:rFonts w:eastAsiaTheme="minorHAnsi" w:cs="Arial"/>
          <w:szCs w:val="24"/>
        </w:rPr>
      </w:pPr>
      <w:r w:rsidRPr="003F5E17">
        <w:rPr>
          <w:rFonts w:eastAsiaTheme="minorHAnsi" w:cs="Arial"/>
          <w:szCs w:val="24"/>
        </w:rPr>
        <w:t>Photographic or physical evidence together with written statements will be collected as necessary. Where necessary the Marine Accident Investigation Branch and Health and Safety Executive will be informed.</w:t>
      </w:r>
      <w:r w:rsidR="00FE6C3D" w:rsidRPr="00FE6C3D">
        <w:rPr>
          <w:rFonts w:eastAsiaTheme="minorHAnsi" w:cs="Arial"/>
          <w:szCs w:val="24"/>
        </w:rPr>
        <w:t xml:space="preserve"> </w:t>
      </w:r>
    </w:p>
    <w:p w14:paraId="5521961B" w14:textId="36D17513" w:rsidR="00FE6C3D" w:rsidRPr="003F5E17" w:rsidRDefault="00FE6C3D" w:rsidP="00FE6C3D">
      <w:pPr>
        <w:spacing w:before="0"/>
        <w:jc w:val="both"/>
        <w:rPr>
          <w:rFonts w:eastAsiaTheme="minorHAnsi" w:cs="Arial"/>
          <w:szCs w:val="24"/>
        </w:rPr>
      </w:pPr>
      <w:r>
        <w:rPr>
          <w:rFonts w:eastAsiaTheme="minorHAnsi" w:cs="Arial"/>
          <w:szCs w:val="24"/>
        </w:rPr>
        <w:t xml:space="preserve">In liaison with the </w:t>
      </w:r>
      <w:proofErr w:type="spellStart"/>
      <w:r>
        <w:rPr>
          <w:rFonts w:eastAsiaTheme="minorHAnsi" w:cs="Arial"/>
          <w:szCs w:val="24"/>
        </w:rPr>
        <w:t>SQEP</w:t>
      </w:r>
      <w:proofErr w:type="spellEnd"/>
      <w:r w:rsidRPr="00FE6C3D">
        <w:rPr>
          <w:rFonts w:eastAsiaTheme="minorHAnsi" w:cs="Arial"/>
          <w:szCs w:val="24"/>
        </w:rPr>
        <w:t xml:space="preserve"> </w:t>
      </w:r>
      <w:r>
        <w:rPr>
          <w:rFonts w:eastAsiaTheme="minorHAnsi" w:cs="Arial"/>
          <w:szCs w:val="24"/>
        </w:rPr>
        <w:t>and/</w:t>
      </w:r>
      <w:r w:rsidRPr="003F5E17">
        <w:rPr>
          <w:rFonts w:eastAsiaTheme="minorHAnsi" w:cs="Arial"/>
          <w:szCs w:val="24"/>
        </w:rPr>
        <w:t>or Council Health and Safety Advisor</w:t>
      </w:r>
      <w:r>
        <w:rPr>
          <w:rFonts w:eastAsiaTheme="minorHAnsi" w:cs="Arial"/>
          <w:szCs w:val="24"/>
        </w:rPr>
        <w:t>, if an</w:t>
      </w:r>
      <w:r w:rsidRPr="003F5E17">
        <w:rPr>
          <w:rFonts w:eastAsiaTheme="minorHAnsi" w:cs="Arial"/>
          <w:szCs w:val="24"/>
        </w:rPr>
        <w:t xml:space="preserve"> incident is reportable this will be carried out under the </w:t>
      </w:r>
      <w:proofErr w:type="spellStart"/>
      <w:r w:rsidRPr="003F5E17">
        <w:rPr>
          <w:rFonts w:eastAsiaTheme="minorHAnsi" w:cs="Arial"/>
          <w:szCs w:val="24"/>
        </w:rPr>
        <w:t>RIDDOR</w:t>
      </w:r>
      <w:proofErr w:type="spellEnd"/>
      <w:r w:rsidRPr="003F5E17">
        <w:rPr>
          <w:rFonts w:eastAsiaTheme="minorHAnsi" w:cs="Arial"/>
          <w:szCs w:val="24"/>
        </w:rPr>
        <w:t xml:space="preserve"> regulations (to the HSE) or to the MAIB following Marine Guidance Note 564 ‘Marine casualty and marine incident reporting’</w:t>
      </w:r>
      <w:r>
        <w:rPr>
          <w:rFonts w:eastAsiaTheme="minorHAnsi" w:cs="Arial"/>
          <w:szCs w:val="24"/>
        </w:rPr>
        <w:t>.</w:t>
      </w:r>
    </w:p>
    <w:p w14:paraId="069BDB44" w14:textId="4DC90884" w:rsidR="003F5E17" w:rsidRDefault="003F5E17" w:rsidP="003F5E17">
      <w:pPr>
        <w:jc w:val="both"/>
        <w:rPr>
          <w:rFonts w:cs="Arial"/>
          <w:szCs w:val="24"/>
        </w:rPr>
      </w:pPr>
      <w:r w:rsidRPr="003F5E17">
        <w:rPr>
          <w:rFonts w:eastAsiaTheme="minorHAnsi" w:cs="Arial"/>
          <w:szCs w:val="24"/>
        </w:rPr>
        <w:t>The Police will take primacy in any investigation involving death or crime.  In the event someone dies at or in the harbour, a number of organisations will be informed.  The Police will be called, and the Council will assist as directed.  A police investigation may also be necessary to establish if other criminal offences have been committed.  The Council maintains close liaison with local police contacts</w:t>
      </w:r>
      <w:r w:rsidR="001464B4">
        <w:rPr>
          <w:rFonts w:cs="Arial"/>
          <w:szCs w:val="24"/>
        </w:rPr>
        <w:t>.</w:t>
      </w:r>
    </w:p>
    <w:p w14:paraId="0BEE4B6C" w14:textId="19C2E2BF" w:rsidR="00112A3D" w:rsidRDefault="0036088C" w:rsidP="003F5E17">
      <w:pPr>
        <w:jc w:val="both"/>
        <w:rPr>
          <w:rFonts w:cs="Arial"/>
          <w:szCs w:val="24"/>
        </w:rPr>
      </w:pPr>
      <w:r w:rsidRPr="00070C09">
        <w:rPr>
          <w:rFonts w:cs="Arial"/>
          <w:szCs w:val="24"/>
        </w:rPr>
        <w:t>Procedures for reporting ship deficiencies that may adversely affect navigation to the MCA rely on the Town Clerk being made aware and then a log will be made and MCA advised.</w:t>
      </w:r>
    </w:p>
    <w:p w14:paraId="526B294D" w14:textId="59A0253E" w:rsidR="003F5E17" w:rsidRPr="003F5E17" w:rsidRDefault="003F5E17" w:rsidP="003F5E17">
      <w:pPr>
        <w:pStyle w:val="Heading1"/>
        <w:rPr>
          <w:rFonts w:eastAsiaTheme="minorHAnsi"/>
        </w:rPr>
      </w:pPr>
      <w:bookmarkStart w:id="76" w:name="_Toc226640192"/>
      <w:r w:rsidRPr="003F5E17">
        <w:rPr>
          <w:rFonts w:eastAsiaTheme="minorHAnsi"/>
        </w:rPr>
        <w:t>1</w:t>
      </w:r>
      <w:r w:rsidR="00DB6168">
        <w:rPr>
          <w:rFonts w:eastAsiaTheme="minorHAnsi"/>
        </w:rPr>
        <w:t>3</w:t>
      </w:r>
      <w:r w:rsidRPr="003F5E17">
        <w:rPr>
          <w:rFonts w:eastAsiaTheme="minorHAnsi"/>
        </w:rPr>
        <w:t>.0</w:t>
      </w:r>
      <w:r w:rsidRPr="003F5E17">
        <w:rPr>
          <w:rFonts w:eastAsiaTheme="minorHAnsi"/>
        </w:rPr>
        <w:tab/>
        <w:t>Risk Assessment</w:t>
      </w:r>
      <w:bookmarkEnd w:id="76"/>
    </w:p>
    <w:p w14:paraId="741C4EE1" w14:textId="4082E8CE" w:rsidR="003F5E17" w:rsidRPr="003F5E17" w:rsidRDefault="003F5E17" w:rsidP="00070C09">
      <w:pPr>
        <w:jc w:val="both"/>
        <w:rPr>
          <w:rFonts w:eastAsiaTheme="minorHAnsi" w:cs="Arial"/>
          <w:szCs w:val="24"/>
        </w:rPr>
      </w:pPr>
      <w:r w:rsidRPr="003F5E17">
        <w:rPr>
          <w:rFonts w:eastAsiaTheme="minorHAnsi" w:cs="Arial"/>
          <w:szCs w:val="24"/>
        </w:rPr>
        <w:t xml:space="preserve">Town Clerk, supported by the Harbour User Group, create and review risk assessments for Lynmouth Harbour.  A ‘Lynmouth Harbour Risk Register’ is maintained which details the risk assessments and control measures. </w:t>
      </w:r>
    </w:p>
    <w:p w14:paraId="7D0AFAC1" w14:textId="397BC22F" w:rsidR="003F5E17" w:rsidRPr="003F5E17" w:rsidRDefault="003F5E17" w:rsidP="003F5E17">
      <w:pPr>
        <w:spacing w:before="0"/>
        <w:jc w:val="both"/>
        <w:rPr>
          <w:rFonts w:eastAsiaTheme="minorHAnsi" w:cs="Arial"/>
          <w:szCs w:val="24"/>
        </w:rPr>
      </w:pPr>
      <w:r w:rsidRPr="003F5E17">
        <w:rPr>
          <w:rFonts w:eastAsiaTheme="minorHAnsi" w:cs="Arial"/>
          <w:szCs w:val="24"/>
        </w:rPr>
        <w:t xml:space="preserve">The process of assessment is continuous and reflective, so that new hazards to navigation and marine operations are identified and properly addressed.  Central to the risk management process is the concept of reducing risk to a level which </w:t>
      </w:r>
      <w:r w:rsidR="00F11A95" w:rsidRPr="003F5E17">
        <w:rPr>
          <w:rFonts w:eastAsiaTheme="minorHAnsi" w:cs="Arial"/>
          <w:szCs w:val="24"/>
        </w:rPr>
        <w:t>is</w:t>
      </w:r>
      <w:r w:rsidRPr="003F5E17">
        <w:rPr>
          <w:rFonts w:eastAsiaTheme="minorHAnsi" w:cs="Arial"/>
          <w:szCs w:val="24"/>
        </w:rPr>
        <w:t xml:space="preserve"> ‘As Low As Reasonably Practical’ (</w:t>
      </w:r>
      <w:proofErr w:type="spellStart"/>
      <w:r w:rsidRPr="003F5E17">
        <w:rPr>
          <w:rFonts w:eastAsiaTheme="minorHAnsi" w:cs="Arial"/>
          <w:szCs w:val="24"/>
        </w:rPr>
        <w:t>ALARP</w:t>
      </w:r>
      <w:proofErr w:type="spellEnd"/>
      <w:r w:rsidRPr="003F5E17">
        <w:rPr>
          <w:rFonts w:eastAsiaTheme="minorHAnsi" w:cs="Arial"/>
          <w:szCs w:val="24"/>
        </w:rPr>
        <w:t xml:space="preserve">).  </w:t>
      </w:r>
    </w:p>
    <w:p w14:paraId="269A1EC2" w14:textId="1ABD8794" w:rsidR="00FE6C3D" w:rsidRDefault="003F5E17" w:rsidP="003F5E17">
      <w:pPr>
        <w:spacing w:before="0"/>
        <w:jc w:val="both"/>
        <w:rPr>
          <w:rFonts w:eastAsiaTheme="minorHAnsi" w:cs="Arial"/>
          <w:szCs w:val="24"/>
        </w:rPr>
      </w:pPr>
      <w:r w:rsidRPr="003F5E17">
        <w:rPr>
          <w:rFonts w:eastAsiaTheme="minorHAnsi" w:cs="Arial"/>
          <w:szCs w:val="24"/>
        </w:rPr>
        <w:t>Lynmouth Harbour’s risk assessments are either reviewed as new risks emerge or identified; or fo</w:t>
      </w:r>
      <w:r w:rsidR="00FE6C3D">
        <w:rPr>
          <w:rFonts w:eastAsiaTheme="minorHAnsi" w:cs="Arial"/>
          <w:szCs w:val="24"/>
        </w:rPr>
        <w:t>llowing an incident in which current</w:t>
      </w:r>
      <w:r w:rsidRPr="003F5E17">
        <w:rPr>
          <w:rFonts w:eastAsiaTheme="minorHAnsi" w:cs="Arial"/>
          <w:szCs w:val="24"/>
        </w:rPr>
        <w:t xml:space="preserve"> assessments have proven to be sub-optimal, or annually, whichever is the most frequent.</w:t>
      </w:r>
    </w:p>
    <w:p w14:paraId="02356809" w14:textId="7B471D51" w:rsidR="003F5E17" w:rsidRPr="003F5E17" w:rsidRDefault="003F5E17" w:rsidP="003F5E17">
      <w:pPr>
        <w:pStyle w:val="Heading3"/>
        <w:rPr>
          <w:rFonts w:eastAsiaTheme="minorHAnsi"/>
        </w:rPr>
      </w:pPr>
      <w:bookmarkStart w:id="77" w:name="_Toc226640193"/>
      <w:r>
        <w:rPr>
          <w:rFonts w:eastAsiaTheme="minorHAnsi"/>
        </w:rPr>
        <w:t>1</w:t>
      </w:r>
      <w:r w:rsidR="00DB6168">
        <w:rPr>
          <w:rFonts w:eastAsiaTheme="minorHAnsi"/>
        </w:rPr>
        <w:t>3</w:t>
      </w:r>
      <w:r w:rsidRPr="003F5E17">
        <w:rPr>
          <w:rFonts w:eastAsiaTheme="minorHAnsi"/>
        </w:rPr>
        <w:t>.1. Dynamic Risk Assessment</w:t>
      </w:r>
      <w:bookmarkEnd w:id="77"/>
    </w:p>
    <w:p w14:paraId="55E4DF29" w14:textId="316DE6BA" w:rsidR="003F5E17" w:rsidRPr="003F5E17" w:rsidRDefault="003F5E17" w:rsidP="008A1767">
      <w:pPr>
        <w:spacing w:line="240" w:lineRule="auto"/>
        <w:rPr>
          <w:rFonts w:eastAsiaTheme="minorHAnsi" w:cs="Arial"/>
          <w:szCs w:val="24"/>
        </w:rPr>
      </w:pPr>
      <w:r w:rsidRPr="003F5E17">
        <w:rPr>
          <w:rFonts w:eastAsiaTheme="minorHAnsi" w:cs="Arial"/>
          <w:szCs w:val="24"/>
        </w:rPr>
        <w:t xml:space="preserve">Activities undertaken by Council are conducted with an ethos of </w:t>
      </w:r>
      <w:r w:rsidR="008E3F7B">
        <w:rPr>
          <w:rFonts w:eastAsiaTheme="minorHAnsi" w:cs="Arial"/>
          <w:szCs w:val="24"/>
        </w:rPr>
        <w:t>dynamic</w:t>
      </w:r>
      <w:r w:rsidRPr="003F5E17">
        <w:rPr>
          <w:rFonts w:eastAsiaTheme="minorHAnsi" w:cs="Arial"/>
          <w:szCs w:val="24"/>
        </w:rPr>
        <w:t xml:space="preserve"> risk assessment.  Before carrying out a task in response to a new or urgent situation, an assessment of potential outcome</w:t>
      </w:r>
      <w:r w:rsidR="008E3F7B">
        <w:rPr>
          <w:rFonts w:eastAsiaTheme="minorHAnsi" w:cs="Arial"/>
          <w:szCs w:val="24"/>
        </w:rPr>
        <w:t>s</w:t>
      </w:r>
      <w:r w:rsidRPr="003F5E17">
        <w:rPr>
          <w:rFonts w:eastAsiaTheme="minorHAnsi" w:cs="Arial"/>
          <w:szCs w:val="24"/>
        </w:rPr>
        <w:t xml:space="preserve"> is taken by the individual.  The fundamental understanding of dynamic risk assessments is that any activity</w:t>
      </w:r>
      <w:r w:rsidR="00573295">
        <w:rPr>
          <w:rFonts w:eastAsiaTheme="minorHAnsi" w:cs="Arial"/>
          <w:szCs w:val="24"/>
        </w:rPr>
        <w:t xml:space="preserve"> </w:t>
      </w:r>
      <w:r w:rsidR="00573295" w:rsidRPr="008C4834">
        <w:rPr>
          <w:rFonts w:eastAsiaTheme="minorHAnsi" w:cs="Arial"/>
          <w:szCs w:val="24"/>
        </w:rPr>
        <w:t>must manage associated risks so they are As Low As Reasonably Possible (</w:t>
      </w:r>
      <w:proofErr w:type="spellStart"/>
      <w:r w:rsidR="00573295" w:rsidRPr="008C4834">
        <w:rPr>
          <w:rFonts w:eastAsiaTheme="minorHAnsi" w:cs="Arial"/>
          <w:szCs w:val="24"/>
        </w:rPr>
        <w:t>ALARP</w:t>
      </w:r>
      <w:proofErr w:type="spellEnd"/>
      <w:r w:rsidR="00573295" w:rsidRPr="008C4834">
        <w:rPr>
          <w:rFonts w:eastAsiaTheme="minorHAnsi" w:cs="Arial"/>
          <w:szCs w:val="24"/>
        </w:rPr>
        <w:t>).</w:t>
      </w:r>
      <w:r w:rsidR="00573295">
        <w:rPr>
          <w:rFonts w:eastAsiaTheme="minorHAnsi" w:cs="Arial"/>
          <w:szCs w:val="24"/>
        </w:rPr>
        <w:t xml:space="preserve"> Any activity with risks</w:t>
      </w:r>
      <w:r w:rsidRPr="003F5E17">
        <w:rPr>
          <w:rFonts w:eastAsiaTheme="minorHAnsi" w:cs="Arial"/>
          <w:szCs w:val="24"/>
        </w:rPr>
        <w:t xml:space="preserve"> </w:t>
      </w:r>
      <w:r w:rsidR="008C4834">
        <w:rPr>
          <w:rFonts w:eastAsiaTheme="minorHAnsi" w:cs="Arial"/>
          <w:szCs w:val="24"/>
        </w:rPr>
        <w:t xml:space="preserve">will </w:t>
      </w:r>
      <w:r w:rsidRPr="003F5E17">
        <w:rPr>
          <w:rFonts w:eastAsiaTheme="minorHAnsi" w:cs="Arial"/>
          <w:szCs w:val="24"/>
        </w:rPr>
        <w:t>stop at any time if a hazard is perceived as:</w:t>
      </w:r>
    </w:p>
    <w:p w14:paraId="48520316" w14:textId="77777777" w:rsidR="003F5E17" w:rsidRPr="003F5E17" w:rsidRDefault="003F5E17" w:rsidP="003F5E17">
      <w:pPr>
        <w:pStyle w:val="ListParagraph"/>
        <w:numPr>
          <w:ilvl w:val="0"/>
          <w:numId w:val="25"/>
        </w:numPr>
        <w:spacing w:before="0" w:after="160" w:line="259" w:lineRule="auto"/>
        <w:rPr>
          <w:rFonts w:eastAsiaTheme="minorHAnsi" w:cs="Arial"/>
          <w:color w:val="484242"/>
          <w:szCs w:val="24"/>
        </w:rPr>
      </w:pPr>
      <w:r w:rsidRPr="003F5E17">
        <w:rPr>
          <w:rFonts w:eastAsiaTheme="minorHAnsi" w:cs="Arial"/>
          <w:color w:val="484242"/>
          <w:szCs w:val="24"/>
        </w:rPr>
        <w:t>Unexpected and not accounted for;</w:t>
      </w:r>
    </w:p>
    <w:p w14:paraId="0D4D2FA6" w14:textId="77777777" w:rsidR="003F5E17" w:rsidRPr="003F5E17" w:rsidRDefault="003F5E17" w:rsidP="003F5E17">
      <w:pPr>
        <w:pStyle w:val="ListParagraph"/>
        <w:numPr>
          <w:ilvl w:val="0"/>
          <w:numId w:val="25"/>
        </w:numPr>
        <w:spacing w:before="0" w:after="160" w:line="259" w:lineRule="auto"/>
        <w:rPr>
          <w:rFonts w:eastAsiaTheme="minorHAnsi" w:cs="Arial"/>
          <w:color w:val="484242"/>
          <w:szCs w:val="24"/>
        </w:rPr>
      </w:pPr>
      <w:r w:rsidRPr="003F5E17">
        <w:rPr>
          <w:rFonts w:eastAsiaTheme="minorHAnsi" w:cs="Arial"/>
          <w:color w:val="484242"/>
          <w:szCs w:val="24"/>
        </w:rPr>
        <w:lastRenderedPageBreak/>
        <w:t>Makes the activity more difficult than expected due to surrounding influences;</w:t>
      </w:r>
    </w:p>
    <w:p w14:paraId="65299FCF" w14:textId="77777777" w:rsidR="003F5E17" w:rsidRPr="003F5E17" w:rsidRDefault="003F5E17" w:rsidP="003F5E17">
      <w:pPr>
        <w:pStyle w:val="ListParagraph"/>
        <w:numPr>
          <w:ilvl w:val="0"/>
          <w:numId w:val="25"/>
        </w:numPr>
        <w:spacing w:before="0" w:after="160" w:line="259" w:lineRule="auto"/>
        <w:rPr>
          <w:rFonts w:eastAsiaTheme="minorHAnsi" w:cs="Arial"/>
          <w:color w:val="484242"/>
          <w:szCs w:val="24"/>
        </w:rPr>
      </w:pPr>
      <w:r w:rsidRPr="003F5E17">
        <w:rPr>
          <w:rFonts w:eastAsiaTheme="minorHAnsi" w:cs="Arial"/>
          <w:color w:val="484242"/>
          <w:szCs w:val="24"/>
        </w:rPr>
        <w:t>Changes the purpose or goal of the activity; and</w:t>
      </w:r>
    </w:p>
    <w:p w14:paraId="08E4C45C" w14:textId="77777777" w:rsidR="003F5E17" w:rsidRPr="003F5E17" w:rsidRDefault="003F5E17" w:rsidP="003F5E17">
      <w:pPr>
        <w:pStyle w:val="ListParagraph"/>
        <w:numPr>
          <w:ilvl w:val="0"/>
          <w:numId w:val="25"/>
        </w:numPr>
        <w:spacing w:before="0" w:after="160" w:line="259" w:lineRule="auto"/>
        <w:rPr>
          <w:rFonts w:eastAsiaTheme="minorHAnsi" w:cs="Arial"/>
          <w:color w:val="484242"/>
          <w:szCs w:val="24"/>
        </w:rPr>
      </w:pPr>
      <w:r w:rsidRPr="003F5E17">
        <w:rPr>
          <w:rFonts w:eastAsiaTheme="minorHAnsi" w:cs="Arial"/>
          <w:color w:val="484242"/>
          <w:szCs w:val="24"/>
        </w:rPr>
        <w:t xml:space="preserve">Increases the time required to complete the task beyond the expected period.  </w:t>
      </w:r>
    </w:p>
    <w:p w14:paraId="4B4DB013" w14:textId="37E1A6E1" w:rsidR="003F5E17" w:rsidRPr="003F5E17" w:rsidRDefault="00093CBC" w:rsidP="003F5E17">
      <w:pPr>
        <w:spacing w:before="0"/>
        <w:rPr>
          <w:rFonts w:eastAsiaTheme="minorHAnsi" w:cs="Arial"/>
          <w:szCs w:val="24"/>
        </w:rPr>
      </w:pPr>
      <w:r>
        <w:rPr>
          <w:rFonts w:eastAsiaTheme="minorHAnsi" w:cs="Arial"/>
          <w:szCs w:val="24"/>
        </w:rPr>
        <w:t>E</w:t>
      </w:r>
      <w:r w:rsidR="003F5E17" w:rsidRPr="003F5E17">
        <w:rPr>
          <w:rFonts w:eastAsiaTheme="minorHAnsi" w:cs="Arial"/>
          <w:szCs w:val="24"/>
        </w:rPr>
        <w:t>xperience</w:t>
      </w:r>
      <w:r>
        <w:rPr>
          <w:rFonts w:eastAsiaTheme="minorHAnsi" w:cs="Arial"/>
          <w:szCs w:val="24"/>
        </w:rPr>
        <w:t>s</w:t>
      </w:r>
      <w:r w:rsidR="003F5E17" w:rsidRPr="003F5E17">
        <w:rPr>
          <w:rFonts w:eastAsiaTheme="minorHAnsi" w:cs="Arial"/>
          <w:szCs w:val="24"/>
        </w:rPr>
        <w:t xml:space="preserve"> from dynamic risk assessment </w:t>
      </w:r>
      <w:r>
        <w:rPr>
          <w:rFonts w:eastAsiaTheme="minorHAnsi" w:cs="Arial"/>
          <w:szCs w:val="24"/>
        </w:rPr>
        <w:t>are</w:t>
      </w:r>
      <w:r w:rsidR="003F5E17" w:rsidRPr="003F5E17">
        <w:rPr>
          <w:rFonts w:eastAsiaTheme="minorHAnsi" w:cs="Arial"/>
          <w:szCs w:val="24"/>
        </w:rPr>
        <w:t xml:space="preserve"> used in the risk review process, with new assessments created in Lynmouth Harbour Risk Register for ongoing hazards.  </w:t>
      </w:r>
    </w:p>
    <w:p w14:paraId="7E689AA5" w14:textId="7B52BFA0" w:rsidR="003F5E17" w:rsidRPr="003F5E17" w:rsidRDefault="003F5E17" w:rsidP="003F5E17">
      <w:pPr>
        <w:pStyle w:val="Heading1"/>
        <w:rPr>
          <w:rFonts w:eastAsiaTheme="minorHAnsi"/>
        </w:rPr>
      </w:pPr>
      <w:bookmarkStart w:id="78" w:name="_Toc226640194"/>
      <w:r w:rsidRPr="003F5E17">
        <w:rPr>
          <w:rFonts w:eastAsiaTheme="minorHAnsi"/>
        </w:rPr>
        <w:t>1</w:t>
      </w:r>
      <w:r w:rsidR="00DB6168">
        <w:rPr>
          <w:rFonts w:eastAsiaTheme="minorHAnsi"/>
        </w:rPr>
        <w:t>4</w:t>
      </w:r>
      <w:r w:rsidRPr="003F5E17">
        <w:rPr>
          <w:rFonts w:eastAsiaTheme="minorHAnsi"/>
        </w:rPr>
        <w:t>.0</w:t>
      </w:r>
      <w:r w:rsidRPr="003F5E17">
        <w:rPr>
          <w:rFonts w:eastAsiaTheme="minorHAnsi"/>
        </w:rPr>
        <w:tab/>
        <w:t>Consultation</w:t>
      </w:r>
      <w:bookmarkEnd w:id="78"/>
      <w:r w:rsidRPr="003F5E17">
        <w:rPr>
          <w:rFonts w:eastAsiaTheme="minorHAnsi"/>
        </w:rPr>
        <w:t xml:space="preserve"> </w:t>
      </w:r>
    </w:p>
    <w:p w14:paraId="0E01B2AA" w14:textId="04512CDD" w:rsidR="003F5E17" w:rsidRPr="003F5E17" w:rsidRDefault="003F5E17" w:rsidP="00093CBC">
      <w:pPr>
        <w:rPr>
          <w:rFonts w:eastAsiaTheme="minorHAnsi" w:cs="Arial"/>
          <w:szCs w:val="24"/>
        </w:rPr>
      </w:pPr>
      <w:r w:rsidRPr="003F5E17">
        <w:rPr>
          <w:rFonts w:eastAsiaTheme="minorHAnsi" w:cs="Arial"/>
          <w:szCs w:val="24"/>
        </w:rPr>
        <w:t>The Code requires organisations to maintain consensus with users and stakeholder</w:t>
      </w:r>
      <w:r w:rsidR="00346270">
        <w:rPr>
          <w:rFonts w:eastAsiaTheme="minorHAnsi" w:cs="Arial"/>
          <w:szCs w:val="24"/>
        </w:rPr>
        <w:t>s</w:t>
      </w:r>
      <w:r w:rsidRPr="003F5E17">
        <w:rPr>
          <w:rFonts w:eastAsiaTheme="minorHAnsi" w:cs="Arial"/>
          <w:szCs w:val="24"/>
        </w:rPr>
        <w:t xml:space="preserve"> regarding marine operations.  To fulfil this requirement </w:t>
      </w:r>
      <w:r w:rsidR="00346270">
        <w:rPr>
          <w:rFonts w:eastAsiaTheme="minorHAnsi" w:cs="Arial"/>
          <w:szCs w:val="24"/>
        </w:rPr>
        <w:t>LT</w:t>
      </w:r>
      <w:r w:rsidRPr="003F5E17">
        <w:rPr>
          <w:rFonts w:eastAsiaTheme="minorHAnsi" w:cs="Arial"/>
          <w:szCs w:val="24"/>
        </w:rPr>
        <w:t xml:space="preserve">C consults with harbour users and other interested stakeholders.  Most of this will be carried out as ad hoc, informal liaison.  The following organisations and individuals are regularly contacted: </w:t>
      </w:r>
    </w:p>
    <w:p w14:paraId="722FEE02" w14:textId="77777777" w:rsidR="003F5E17" w:rsidRPr="003F5E17" w:rsidRDefault="003F5E17" w:rsidP="003F5E17">
      <w:pPr>
        <w:pStyle w:val="ListParagraph"/>
        <w:numPr>
          <w:ilvl w:val="0"/>
          <w:numId w:val="26"/>
        </w:numPr>
        <w:spacing w:before="0" w:after="160" w:line="259" w:lineRule="auto"/>
        <w:rPr>
          <w:rFonts w:eastAsiaTheme="minorHAnsi" w:cs="Arial"/>
          <w:color w:val="484242"/>
          <w:szCs w:val="24"/>
        </w:rPr>
      </w:pPr>
      <w:r w:rsidRPr="003F5E17">
        <w:rPr>
          <w:rFonts w:eastAsiaTheme="minorHAnsi" w:cs="Arial"/>
          <w:color w:val="484242"/>
          <w:szCs w:val="24"/>
        </w:rPr>
        <w:t xml:space="preserve">The Lynmouth Harbour User Group; </w:t>
      </w:r>
    </w:p>
    <w:p w14:paraId="33CAC328" w14:textId="7B071A1A" w:rsidR="003F5E17" w:rsidRPr="003F5E17" w:rsidRDefault="003F5E17" w:rsidP="003F5E17">
      <w:pPr>
        <w:pStyle w:val="ListParagraph"/>
        <w:numPr>
          <w:ilvl w:val="0"/>
          <w:numId w:val="26"/>
        </w:numPr>
        <w:spacing w:before="0" w:after="160" w:line="259" w:lineRule="auto"/>
        <w:rPr>
          <w:rFonts w:eastAsiaTheme="minorHAnsi" w:cs="Arial"/>
          <w:color w:val="484242"/>
          <w:szCs w:val="24"/>
        </w:rPr>
      </w:pPr>
      <w:r w:rsidRPr="003F5E17">
        <w:rPr>
          <w:rFonts w:eastAsiaTheme="minorHAnsi" w:cs="Arial"/>
          <w:color w:val="484242"/>
          <w:szCs w:val="24"/>
        </w:rPr>
        <w:t>HM Coastguards Lynmouth; and</w:t>
      </w:r>
    </w:p>
    <w:p w14:paraId="04AD95E6" w14:textId="77777777" w:rsidR="003F5E17" w:rsidRPr="003F5E17" w:rsidRDefault="003F5E17" w:rsidP="003F5E17">
      <w:pPr>
        <w:pStyle w:val="ListParagraph"/>
        <w:numPr>
          <w:ilvl w:val="0"/>
          <w:numId w:val="26"/>
        </w:numPr>
        <w:spacing w:before="0" w:after="160" w:line="259" w:lineRule="auto"/>
        <w:rPr>
          <w:rFonts w:eastAsiaTheme="minorHAnsi" w:cs="Arial"/>
          <w:color w:val="484242"/>
          <w:szCs w:val="24"/>
        </w:rPr>
      </w:pPr>
      <w:r w:rsidRPr="003F5E17">
        <w:rPr>
          <w:rFonts w:eastAsiaTheme="minorHAnsi" w:cs="Arial"/>
          <w:color w:val="484242"/>
          <w:szCs w:val="24"/>
        </w:rPr>
        <w:t xml:space="preserve">Local nature conservation groups.  </w:t>
      </w:r>
    </w:p>
    <w:p w14:paraId="244D8BA0" w14:textId="240359FE" w:rsidR="00527EA6" w:rsidRDefault="003F5E17" w:rsidP="003F5E17">
      <w:pPr>
        <w:spacing w:before="0"/>
        <w:rPr>
          <w:rFonts w:eastAsiaTheme="minorHAnsi" w:cs="Arial"/>
          <w:szCs w:val="24"/>
        </w:rPr>
      </w:pPr>
      <w:r w:rsidRPr="003F5E17">
        <w:rPr>
          <w:rFonts w:eastAsiaTheme="minorHAnsi" w:cs="Arial"/>
          <w:szCs w:val="24"/>
        </w:rPr>
        <w:t>The Council has a notice board for the display of Local Notice to Mariners</w:t>
      </w:r>
      <w:r>
        <w:rPr>
          <w:rFonts w:eastAsiaTheme="minorHAnsi" w:cs="Arial"/>
          <w:szCs w:val="24"/>
        </w:rPr>
        <w:t xml:space="preserve"> situated on the Flood Memorial </w:t>
      </w:r>
      <w:r w:rsidR="00E27D42">
        <w:rPr>
          <w:rFonts w:eastAsiaTheme="minorHAnsi" w:cs="Arial"/>
          <w:szCs w:val="24"/>
        </w:rPr>
        <w:t>Hall</w:t>
      </w:r>
      <w:r>
        <w:rPr>
          <w:rFonts w:eastAsiaTheme="minorHAnsi" w:cs="Arial"/>
          <w:szCs w:val="24"/>
        </w:rPr>
        <w:t xml:space="preserve"> building.</w:t>
      </w:r>
      <w:r w:rsidRPr="003F5E17">
        <w:rPr>
          <w:rFonts w:eastAsiaTheme="minorHAnsi" w:cs="Arial"/>
          <w:szCs w:val="24"/>
        </w:rPr>
        <w:t xml:space="preserve"> </w:t>
      </w:r>
    </w:p>
    <w:p w14:paraId="76F8B294" w14:textId="7917B989" w:rsidR="00BF0F2A" w:rsidRDefault="00BF0F2A" w:rsidP="00BF0F2A">
      <w:pPr>
        <w:pStyle w:val="Heading1"/>
      </w:pPr>
      <w:bookmarkStart w:id="79" w:name="_Toc226640195"/>
      <w:r>
        <w:t>1</w:t>
      </w:r>
      <w:r w:rsidR="00DB6168">
        <w:t>5</w:t>
      </w:r>
      <w:r>
        <w:t>.0 Corrective Action</w:t>
      </w:r>
      <w:bookmarkEnd w:id="79"/>
    </w:p>
    <w:p w14:paraId="3DE7CF47" w14:textId="22F1AE16" w:rsidR="00BF0F2A" w:rsidRDefault="00BF0F2A" w:rsidP="00BF0F2A">
      <w:pPr>
        <w:pStyle w:val="Heading3"/>
      </w:pPr>
      <w:bookmarkStart w:id="80" w:name="_Toc116727290"/>
      <w:bookmarkStart w:id="81" w:name="_Toc226640196"/>
      <w:r>
        <w:t>1</w:t>
      </w:r>
      <w:r w:rsidR="00DB6168">
        <w:t>5</w:t>
      </w:r>
      <w:r>
        <w:t>.1 Compliance Evaluation</w:t>
      </w:r>
      <w:bookmarkEnd w:id="80"/>
      <w:bookmarkEnd w:id="81"/>
    </w:p>
    <w:p w14:paraId="0107A5D9" w14:textId="2613CE64" w:rsidR="00BF0F2A" w:rsidRDefault="00BF0F2A" w:rsidP="00BF0F2A">
      <w:pPr>
        <w:pStyle w:val="NoSpacing"/>
      </w:pPr>
      <w:r w:rsidRPr="0061482E">
        <w:t xml:space="preserve">Harbour </w:t>
      </w:r>
      <w:r>
        <w:t>manager</w:t>
      </w:r>
      <w:r w:rsidRPr="0061482E">
        <w:t xml:space="preserve"> is responsible for managing evaluation of compliance with relevant legislation and other requirements as listed above. Such evaluation is carried out during internal audits and by routine monitoring and inspection of relevant activities and sites. Evidence of evaluation is recorded and maintained by the Harbour </w:t>
      </w:r>
      <w:r>
        <w:t>manager</w:t>
      </w:r>
      <w:r w:rsidRPr="0061482E">
        <w:t>.</w:t>
      </w:r>
    </w:p>
    <w:p w14:paraId="1D721B26" w14:textId="207D4A77" w:rsidR="00BF0F2A" w:rsidRDefault="00BF0F2A" w:rsidP="00BF0F2A">
      <w:pPr>
        <w:pStyle w:val="Heading3"/>
      </w:pPr>
      <w:bookmarkStart w:id="82" w:name="_Toc116727291"/>
      <w:bookmarkStart w:id="83" w:name="_Toc226640197"/>
      <w:r>
        <w:t>1</w:t>
      </w:r>
      <w:r w:rsidR="00DB6168">
        <w:t>5</w:t>
      </w:r>
      <w:r>
        <w:t>.2 Non-conformity, Preventative and Corrective Action</w:t>
      </w:r>
      <w:bookmarkEnd w:id="82"/>
      <w:bookmarkEnd w:id="83"/>
    </w:p>
    <w:p w14:paraId="3D8845D1" w14:textId="77777777" w:rsidR="00BF0F2A" w:rsidRDefault="00BF0F2A" w:rsidP="00BF0F2A">
      <w:pPr>
        <w:pStyle w:val="NoSpacing"/>
      </w:pPr>
      <w:r w:rsidRPr="0061482E">
        <w:t xml:space="preserve">Whenever non-compliance or potential non-compliance of work instructions results in (or is likely to result in) an incident then the following procedures will be undertaken: </w:t>
      </w:r>
    </w:p>
    <w:p w14:paraId="2FEB2D12" w14:textId="0BE1604C" w:rsidR="00BF0F2A" w:rsidRDefault="00BF0F2A" w:rsidP="00BF0F2A">
      <w:pPr>
        <w:pStyle w:val="NoSpacing"/>
        <w:numPr>
          <w:ilvl w:val="0"/>
          <w:numId w:val="28"/>
        </w:numPr>
        <w:tabs>
          <w:tab w:val="left" w:pos="0"/>
          <w:tab w:val="left" w:pos="2943"/>
          <w:tab w:val="left" w:pos="6484"/>
        </w:tabs>
        <w:spacing w:before="240"/>
      </w:pPr>
      <w:r w:rsidRPr="0061482E">
        <w:t xml:space="preserve">The Harbour </w:t>
      </w:r>
      <w:r>
        <w:t>manager</w:t>
      </w:r>
      <w:r w:rsidRPr="0061482E">
        <w:t xml:space="preserve"> will initiate corrective and/or preventive action which may include cessation of the activity. </w:t>
      </w:r>
    </w:p>
    <w:p w14:paraId="6C2CC7EE" w14:textId="77777777" w:rsidR="00BF0F2A" w:rsidRDefault="00BF0F2A" w:rsidP="00BF0F2A">
      <w:pPr>
        <w:pStyle w:val="NoSpacing"/>
        <w:numPr>
          <w:ilvl w:val="0"/>
          <w:numId w:val="28"/>
        </w:numPr>
        <w:tabs>
          <w:tab w:val="left" w:pos="0"/>
          <w:tab w:val="left" w:pos="2943"/>
          <w:tab w:val="left" w:pos="6484"/>
        </w:tabs>
        <w:spacing w:before="240"/>
      </w:pPr>
      <w:r w:rsidRPr="0061482E">
        <w:t xml:space="preserve"> If the activity results in a possible problem for a </w:t>
      </w:r>
      <w:r>
        <w:t>harbour user</w:t>
      </w:r>
      <w:r w:rsidRPr="0061482E">
        <w:t xml:space="preserve">/business then that </w:t>
      </w:r>
      <w:r>
        <w:t>user</w:t>
      </w:r>
      <w:r w:rsidRPr="0061482E">
        <w:t>/business shall be contacted by the person in (</w:t>
      </w:r>
      <w:r>
        <w:t>I</w:t>
      </w:r>
      <w:r w:rsidRPr="0061482E">
        <w:t xml:space="preserve">) above to advise them of the situation and to inform them of the corrective action being undertaken. </w:t>
      </w:r>
    </w:p>
    <w:p w14:paraId="0CFEDEBD" w14:textId="2CC57731" w:rsidR="00BF0F2A" w:rsidRDefault="00BF0F2A" w:rsidP="00BF0F2A">
      <w:pPr>
        <w:pStyle w:val="NoSpacing"/>
        <w:numPr>
          <w:ilvl w:val="0"/>
          <w:numId w:val="28"/>
        </w:numPr>
        <w:tabs>
          <w:tab w:val="left" w:pos="0"/>
          <w:tab w:val="left" w:pos="2943"/>
          <w:tab w:val="left" w:pos="6484"/>
        </w:tabs>
        <w:spacing w:before="240"/>
      </w:pPr>
      <w:r w:rsidRPr="0061482E">
        <w:t xml:space="preserve"> Where an activity requires corrective action the </w:t>
      </w:r>
      <w:r>
        <w:t>Harbour manager</w:t>
      </w:r>
      <w:r w:rsidRPr="0061482E">
        <w:t xml:space="preserve"> shall determine the cause, restore compliance and ensure no reoccurrence of the detrimental activity. </w:t>
      </w:r>
    </w:p>
    <w:p w14:paraId="44F8A5F8" w14:textId="77777777" w:rsidR="00BF0F2A" w:rsidRDefault="00BF0F2A" w:rsidP="00BF0F2A">
      <w:pPr>
        <w:pStyle w:val="NoSpacing"/>
        <w:numPr>
          <w:ilvl w:val="0"/>
          <w:numId w:val="28"/>
        </w:numPr>
        <w:tabs>
          <w:tab w:val="left" w:pos="0"/>
          <w:tab w:val="left" w:pos="2943"/>
          <w:tab w:val="left" w:pos="6484"/>
        </w:tabs>
        <w:spacing w:before="240"/>
      </w:pPr>
      <w:r w:rsidRPr="0061482E">
        <w:t xml:space="preserve">Once the corrective action has been undertaken the Harbour </w:t>
      </w:r>
      <w:r>
        <w:t>manager</w:t>
      </w:r>
      <w:r w:rsidRPr="0061482E">
        <w:t xml:space="preserve"> will be required to assess any damage to equipment or the environment, calling upon specialist agencies if required.</w:t>
      </w:r>
    </w:p>
    <w:p w14:paraId="11103EAE" w14:textId="596BD5DF" w:rsidR="00BF0F2A" w:rsidRDefault="00BF0F2A" w:rsidP="00C4768F">
      <w:pPr>
        <w:pStyle w:val="NoSpacing"/>
        <w:tabs>
          <w:tab w:val="left" w:pos="0"/>
          <w:tab w:val="left" w:pos="2943"/>
          <w:tab w:val="left" w:pos="6484"/>
        </w:tabs>
        <w:spacing w:before="240"/>
      </w:pPr>
      <w:r w:rsidRPr="0061482E">
        <w:t xml:space="preserve"> If required, </w:t>
      </w:r>
      <w:r>
        <w:t>Policies and</w:t>
      </w:r>
      <w:r w:rsidRPr="0061482E">
        <w:t xml:space="preserve"> Procedures will be reviewed to ensure the incident does not reoccur.</w:t>
      </w:r>
    </w:p>
    <w:p w14:paraId="629D25C6" w14:textId="7A8FD71F" w:rsidR="00BF0F2A" w:rsidRDefault="00BF0F2A" w:rsidP="00BF0F2A">
      <w:pPr>
        <w:pStyle w:val="Heading1"/>
        <w:spacing w:before="240"/>
      </w:pPr>
      <w:bookmarkStart w:id="84" w:name="_Toc116727292"/>
      <w:bookmarkStart w:id="85" w:name="_Toc226640198"/>
      <w:r>
        <w:t>1</w:t>
      </w:r>
      <w:r w:rsidR="00DB6168">
        <w:t>6</w:t>
      </w:r>
      <w:r>
        <w:t>. Audit and Review Programme</w:t>
      </w:r>
      <w:bookmarkEnd w:id="84"/>
      <w:bookmarkEnd w:id="85"/>
    </w:p>
    <w:p w14:paraId="41BF1963" w14:textId="4DEEFF19" w:rsidR="00BF0F2A" w:rsidRDefault="00BF0F2A" w:rsidP="00BF0F2A">
      <w:pPr>
        <w:pStyle w:val="NoSpacing"/>
      </w:pPr>
      <w:r w:rsidRPr="00D52198">
        <w:lastRenderedPageBreak/>
        <w:t xml:space="preserve">The </w:t>
      </w:r>
      <w:r>
        <w:t>M</w:t>
      </w:r>
      <w:r w:rsidRPr="00D52198">
        <w:t xml:space="preserve">SMS is audited periodically to ensure </w:t>
      </w:r>
      <w:r>
        <w:t>Lynmouth</w:t>
      </w:r>
      <w:r w:rsidRPr="00D52198">
        <w:t xml:space="preserve"> Harbour’s control systems are appropriate and fit for purpose.</w:t>
      </w:r>
      <w:r>
        <w:t xml:space="preserve"> </w:t>
      </w:r>
    </w:p>
    <w:p w14:paraId="5B3DB97D" w14:textId="69814A05" w:rsidR="00BF0F2A" w:rsidRDefault="00F23A12" w:rsidP="00BF0F2A">
      <w:pPr>
        <w:pStyle w:val="NoSpacing"/>
      </w:pPr>
      <w:r>
        <w:t>Harbour</w:t>
      </w:r>
      <w:r w:rsidR="00BF0F2A">
        <w:t xml:space="preserve"> Board</w:t>
      </w:r>
      <w:r w:rsidR="00BF0F2A" w:rsidRPr="00D52198">
        <w:t xml:space="preserve"> monitor</w:t>
      </w:r>
      <w:r w:rsidR="00BF0F2A">
        <w:t xml:space="preserve"> &amp;</w:t>
      </w:r>
      <w:r w:rsidR="00BF0F2A" w:rsidRPr="00D52198">
        <w:t xml:space="preserve"> review efficacy of the </w:t>
      </w:r>
      <w:r w:rsidR="00BF0F2A">
        <w:t>M</w:t>
      </w:r>
      <w:r w:rsidR="00BF0F2A" w:rsidRPr="00D52198">
        <w:t xml:space="preserve">SMS so lessons are identified from relevant experience and effectively applied. </w:t>
      </w:r>
    </w:p>
    <w:p w14:paraId="6A01D809" w14:textId="7059153B" w:rsidR="00BF0F2A" w:rsidRDefault="00BF0F2A" w:rsidP="00BF0F2A">
      <w:pPr>
        <w:pStyle w:val="NoSpacing"/>
      </w:pPr>
      <w:r w:rsidRPr="00D52198">
        <w:t xml:space="preserve">Performance of the </w:t>
      </w:r>
      <w:r>
        <w:t>M</w:t>
      </w:r>
      <w:r w:rsidRPr="00D52198">
        <w:t xml:space="preserve">SMS will be assessed against </w:t>
      </w:r>
      <w:r>
        <w:t xml:space="preserve">the Marine Safety Plan Objectives </w:t>
      </w:r>
      <w:r w:rsidRPr="00D52198">
        <w:t>and where appropriate by benchmarking against other ports</w:t>
      </w:r>
      <w:r>
        <w:t xml:space="preserve"> good practice</w:t>
      </w:r>
      <w:r w:rsidRPr="00D52198">
        <w:t xml:space="preserve">. In light of these reports the Harbour </w:t>
      </w:r>
      <w:r>
        <w:t>manager</w:t>
      </w:r>
      <w:r w:rsidRPr="00D52198">
        <w:t xml:space="preserve"> and </w:t>
      </w:r>
      <w:r>
        <w:t>the Board</w:t>
      </w:r>
      <w:r w:rsidRPr="00D52198">
        <w:t xml:space="preserve"> will review and where necessary amend working practices and make appropriate recommendations to </w:t>
      </w:r>
      <w:r>
        <w:t>ND</w:t>
      </w:r>
      <w:r w:rsidRPr="00D52198">
        <w:t xml:space="preserve">C. </w:t>
      </w:r>
    </w:p>
    <w:p w14:paraId="2A1EF256" w14:textId="6642903E" w:rsidR="009E6FBE" w:rsidRDefault="009E6FBE" w:rsidP="00BF0F2A">
      <w:pPr>
        <w:pStyle w:val="NoSpacing"/>
      </w:pPr>
      <w:r w:rsidRPr="005E5202">
        <w:t xml:space="preserve">Harbour Manager receives weekly Lessons Learned </w:t>
      </w:r>
      <w:r w:rsidR="005E5202">
        <w:t>update</w:t>
      </w:r>
      <w:r w:rsidRPr="005E5202">
        <w:t xml:space="preserve"> from MAIB</w:t>
      </w:r>
      <w:r w:rsidR="00703195">
        <w:t xml:space="preserve"> which, </w:t>
      </w:r>
      <w:r w:rsidR="00AB049A" w:rsidRPr="005E5202">
        <w:t xml:space="preserve">where relevant is shared with </w:t>
      </w:r>
      <w:r w:rsidR="00703195">
        <w:t xml:space="preserve">the </w:t>
      </w:r>
      <w:r w:rsidR="00AB049A" w:rsidRPr="005E5202">
        <w:t>Harbour User Group</w:t>
      </w:r>
      <w:r w:rsidR="00703195">
        <w:t>.</w:t>
      </w:r>
    </w:p>
    <w:p w14:paraId="12A43DEE" w14:textId="77777777" w:rsidR="00BF0F2A" w:rsidRDefault="00BF0F2A" w:rsidP="00BF0F2A">
      <w:pPr>
        <w:pStyle w:val="NoSpacing"/>
        <w:spacing w:before="0"/>
      </w:pPr>
    </w:p>
    <w:p w14:paraId="425D9EB2" w14:textId="6302773C" w:rsidR="00BF0F2A" w:rsidRPr="00D52198" w:rsidRDefault="00BF0F2A" w:rsidP="00BF0F2A">
      <w:pPr>
        <w:spacing w:before="0"/>
        <w:jc w:val="both"/>
      </w:pPr>
      <w:r w:rsidRPr="003F5E17">
        <w:rPr>
          <w:rFonts w:eastAsiaTheme="minorHAnsi" w:cs="Arial"/>
          <w:szCs w:val="24"/>
        </w:rPr>
        <w:t>The Harbour User Group,</w:t>
      </w:r>
      <w:r w:rsidR="00C319BD">
        <w:rPr>
          <w:rFonts w:eastAsiaTheme="minorHAnsi" w:cs="Arial"/>
          <w:szCs w:val="24"/>
        </w:rPr>
        <w:t xml:space="preserve"> </w:t>
      </w:r>
      <w:r w:rsidRPr="003F5E17">
        <w:rPr>
          <w:rFonts w:eastAsiaTheme="minorHAnsi" w:cs="Arial"/>
          <w:szCs w:val="24"/>
        </w:rPr>
        <w:t>meets at least twice per year, a</w:t>
      </w:r>
      <w:r w:rsidR="00C319BD">
        <w:rPr>
          <w:rFonts w:eastAsiaTheme="minorHAnsi" w:cs="Arial"/>
          <w:szCs w:val="24"/>
        </w:rPr>
        <w:t>nd a</w:t>
      </w:r>
      <w:r w:rsidRPr="003F5E17">
        <w:rPr>
          <w:rFonts w:eastAsiaTheme="minorHAnsi" w:cs="Arial"/>
          <w:szCs w:val="24"/>
        </w:rPr>
        <w:t>re routinely updated on</w:t>
      </w:r>
      <w:r w:rsidR="00C319BD">
        <w:rPr>
          <w:rFonts w:eastAsiaTheme="minorHAnsi" w:cs="Arial"/>
          <w:szCs w:val="24"/>
        </w:rPr>
        <w:t xml:space="preserve"> </w:t>
      </w:r>
      <w:r w:rsidRPr="003F5E17">
        <w:rPr>
          <w:rFonts w:eastAsiaTheme="minorHAnsi" w:cs="Arial"/>
          <w:szCs w:val="24"/>
        </w:rPr>
        <w:t xml:space="preserve">matters pertaining to safe port marine operations and compliance with the </w:t>
      </w:r>
      <w:proofErr w:type="spellStart"/>
      <w:r w:rsidRPr="003F5E17">
        <w:rPr>
          <w:rFonts w:eastAsiaTheme="minorHAnsi" w:cs="Arial"/>
          <w:szCs w:val="24"/>
        </w:rPr>
        <w:t>PMSC</w:t>
      </w:r>
      <w:proofErr w:type="spellEnd"/>
      <w:r w:rsidRPr="003F5E17">
        <w:rPr>
          <w:rFonts w:eastAsiaTheme="minorHAnsi" w:cs="Arial"/>
          <w:szCs w:val="24"/>
        </w:rPr>
        <w:t xml:space="preserve">. </w:t>
      </w:r>
    </w:p>
    <w:p w14:paraId="63C9B320" w14:textId="55BE2F0E" w:rsidR="00BF0F2A" w:rsidRDefault="00BF0F2A" w:rsidP="00BF0F2A">
      <w:pPr>
        <w:pStyle w:val="NoSpacing"/>
      </w:pPr>
      <w:r w:rsidRPr="00D52198">
        <w:t xml:space="preserve">The </w:t>
      </w:r>
      <w:r>
        <w:t xml:space="preserve">audit programme </w:t>
      </w:r>
      <w:r w:rsidR="00CB3E88">
        <w:t>for</w:t>
      </w:r>
      <w:r>
        <w:t xml:space="preserve"> MSMS</w:t>
      </w:r>
      <w:r w:rsidRPr="00D52198">
        <w:t xml:space="preserve"> will be undertaken as follows: </w:t>
      </w:r>
    </w:p>
    <w:p w14:paraId="5FD1D428" w14:textId="515C35D7" w:rsidR="00BF0F2A" w:rsidRDefault="00BF0F2A" w:rsidP="00BF0F2A">
      <w:pPr>
        <w:pStyle w:val="NoSpacing"/>
        <w:numPr>
          <w:ilvl w:val="0"/>
          <w:numId w:val="29"/>
        </w:numPr>
        <w:tabs>
          <w:tab w:val="left" w:pos="0"/>
          <w:tab w:val="left" w:pos="2943"/>
          <w:tab w:val="left" w:pos="6484"/>
        </w:tabs>
        <w:spacing w:before="240"/>
      </w:pPr>
      <w:r w:rsidRPr="00D52198">
        <w:t xml:space="preserve">Quarterly </w:t>
      </w:r>
      <w:r>
        <w:t>external by Designated Person &amp; Health &amp; Safety Advisor.</w:t>
      </w:r>
    </w:p>
    <w:p w14:paraId="45EC3CDD" w14:textId="77777777" w:rsidR="00BF0F2A" w:rsidRPr="00BF0F2A" w:rsidRDefault="00BF0F2A" w:rsidP="00BF0F2A">
      <w:pPr>
        <w:pStyle w:val="ListParagraph"/>
        <w:numPr>
          <w:ilvl w:val="0"/>
          <w:numId w:val="29"/>
        </w:numPr>
        <w:spacing w:after="0"/>
      </w:pPr>
      <w:r w:rsidRPr="00BF0F2A">
        <w:t>Annual internal by the Harbour manager.</w:t>
      </w:r>
    </w:p>
    <w:p w14:paraId="750B9B12" w14:textId="068E6319" w:rsidR="00BF0F2A" w:rsidRDefault="00BF0F2A" w:rsidP="006C1C08">
      <w:pPr>
        <w:pStyle w:val="NoSpacing"/>
        <w:numPr>
          <w:ilvl w:val="0"/>
          <w:numId w:val="29"/>
        </w:numPr>
        <w:tabs>
          <w:tab w:val="left" w:pos="0"/>
          <w:tab w:val="left" w:pos="2943"/>
          <w:tab w:val="left" w:pos="6484"/>
        </w:tabs>
        <w:spacing w:before="0"/>
      </w:pPr>
      <w:r>
        <w:rPr>
          <w:rFonts w:eastAsiaTheme="minorHAnsi" w:cs="Arial"/>
          <w:szCs w:val="24"/>
        </w:rPr>
        <w:t>A</w:t>
      </w:r>
      <w:r w:rsidRPr="003F5E17">
        <w:rPr>
          <w:rFonts w:eastAsiaTheme="minorHAnsi" w:cs="Arial"/>
          <w:szCs w:val="24"/>
        </w:rPr>
        <w:t>nnual review is undertaken by the current Insurance underwriters for the Harbour</w:t>
      </w:r>
    </w:p>
    <w:p w14:paraId="3496B91A" w14:textId="77777777" w:rsidR="009D798A" w:rsidRDefault="00BF0F2A" w:rsidP="00DB5BAC">
      <w:pPr>
        <w:pStyle w:val="NoSpacing"/>
        <w:numPr>
          <w:ilvl w:val="0"/>
          <w:numId w:val="29"/>
        </w:numPr>
        <w:tabs>
          <w:tab w:val="left" w:pos="0"/>
          <w:tab w:val="left" w:pos="2943"/>
          <w:tab w:val="left" w:pos="6484"/>
        </w:tabs>
        <w:spacing w:before="0"/>
      </w:pPr>
      <w:r w:rsidRPr="00D52198">
        <w:t>Tri-annually</w:t>
      </w:r>
      <w:r>
        <w:t xml:space="preserve"> (3 Yearly)</w:t>
      </w:r>
      <w:r w:rsidRPr="00D52198">
        <w:t xml:space="preserve"> the Duty Holder will report the harbour’s compliance against the </w:t>
      </w:r>
      <w:proofErr w:type="spellStart"/>
      <w:r w:rsidRPr="00D52198">
        <w:t>PMSC</w:t>
      </w:r>
      <w:proofErr w:type="spellEnd"/>
      <w:r w:rsidRPr="00D52198">
        <w:t xml:space="preserve"> to the MCA.</w:t>
      </w:r>
    </w:p>
    <w:p w14:paraId="128B490B" w14:textId="25F49F79" w:rsidR="00BF0F2A" w:rsidRDefault="00BF0F2A" w:rsidP="00DB5BAC">
      <w:pPr>
        <w:pStyle w:val="NoSpacing"/>
        <w:numPr>
          <w:ilvl w:val="0"/>
          <w:numId w:val="29"/>
        </w:numPr>
        <w:tabs>
          <w:tab w:val="left" w:pos="0"/>
          <w:tab w:val="left" w:pos="2943"/>
          <w:tab w:val="left" w:pos="6484"/>
        </w:tabs>
        <w:spacing w:before="0"/>
      </w:pPr>
      <w:r>
        <w:t xml:space="preserve">Tri –annually (3 yearly) </w:t>
      </w:r>
      <w:r w:rsidRPr="00383A35">
        <w:t>by an External Consultant depending on performance.</w:t>
      </w:r>
      <w:r>
        <w:t xml:space="preserve"> </w:t>
      </w:r>
      <w:r w:rsidRPr="00383A35">
        <w:t>An interim external</w:t>
      </w:r>
      <w:r>
        <w:t xml:space="preserve"> consultant</w:t>
      </w:r>
      <w:r w:rsidRPr="00383A35">
        <w:t xml:space="preserve"> audit can be carried out more frequently in response to specific incidents or the results of internal audit.</w:t>
      </w:r>
    </w:p>
    <w:p w14:paraId="047DE4EB" w14:textId="32C3CFE8" w:rsidR="00BF0F2A" w:rsidRDefault="00BF0F2A" w:rsidP="00BF0F2A">
      <w:pPr>
        <w:pStyle w:val="NoSpacing"/>
      </w:pPr>
      <w:r w:rsidRPr="00D52198">
        <w:t xml:space="preserve">The method used to collect required information for the audit and review would be interview, consultation and </w:t>
      </w:r>
      <w:r>
        <w:t>M</w:t>
      </w:r>
      <w:r w:rsidRPr="00D52198">
        <w:t xml:space="preserve">SMS records. </w:t>
      </w:r>
    </w:p>
    <w:p w14:paraId="2ED6217A" w14:textId="1B485AC0" w:rsidR="00BF0F2A" w:rsidRDefault="00BF0F2A" w:rsidP="00BF0F2A">
      <w:pPr>
        <w:pStyle w:val="NoSpacing"/>
      </w:pPr>
      <w:r>
        <w:t>All</w:t>
      </w:r>
      <w:r w:rsidRPr="00D52198">
        <w:t xml:space="preserve"> audit </w:t>
      </w:r>
      <w:r>
        <w:t>findings</w:t>
      </w:r>
      <w:r w:rsidRPr="00D52198">
        <w:t xml:space="preserve"> </w:t>
      </w:r>
      <w:r>
        <w:t xml:space="preserve">are formally reported to the Harbour Board at quarterly board meeting and included within their quarterly report to the Duty Holders. </w:t>
      </w:r>
    </w:p>
    <w:p w14:paraId="686F68F5" w14:textId="5ECEFB94" w:rsidR="00527EA6" w:rsidRDefault="00527EA6" w:rsidP="00527EA6">
      <w:pPr>
        <w:pStyle w:val="Heading3"/>
      </w:pPr>
      <w:bookmarkStart w:id="86" w:name="_Toc116727288"/>
      <w:bookmarkStart w:id="87" w:name="_Toc226640199"/>
      <w:r>
        <w:t>1</w:t>
      </w:r>
      <w:r w:rsidR="00DB6168">
        <w:t>6</w:t>
      </w:r>
      <w:r>
        <w:t>.1 Objectives</w:t>
      </w:r>
      <w:bookmarkEnd w:id="86"/>
      <w:bookmarkEnd w:id="87"/>
    </w:p>
    <w:p w14:paraId="151A7731" w14:textId="26D240E0" w:rsidR="00656731" w:rsidRDefault="00527EA6" w:rsidP="00527EA6">
      <w:pPr>
        <w:pStyle w:val="NoSpacing"/>
      </w:pPr>
      <w:r>
        <w:t>LTC sets its objectives for Lynmouth Harbour within the Marine Safety plan which is then formally reported to the Harbour Board and Duty Holder. These objectives are reviewed and updated on a tri annual (3 yearly) basis or sooner if required.</w:t>
      </w:r>
    </w:p>
    <w:p w14:paraId="76DEDA4F" w14:textId="77777777" w:rsidR="009A1E7E" w:rsidRDefault="009A1E7E" w:rsidP="00527EA6">
      <w:pPr>
        <w:pStyle w:val="NoSpacing"/>
      </w:pPr>
    </w:p>
    <w:p w14:paraId="025613BC" w14:textId="185469CD" w:rsidR="00CC4AB8" w:rsidRDefault="00CC4AB8" w:rsidP="00527EA6">
      <w:pPr>
        <w:pStyle w:val="NoSpacing"/>
      </w:pPr>
      <w:r>
        <w:t>16.2 KEY PERFORMANCE INDICATORS</w:t>
      </w:r>
    </w:p>
    <w:p w14:paraId="2EAA4BB1" w14:textId="77777777" w:rsidR="00CC4AB8" w:rsidRDefault="00CC4AB8" w:rsidP="00527EA6">
      <w:pPr>
        <w:pStyle w:val="NoSpacing"/>
      </w:pPr>
    </w:p>
    <w:p w14:paraId="216688C1" w14:textId="579BA701" w:rsidR="00CC4AB8" w:rsidRDefault="001F51A4" w:rsidP="00CC4AB8">
      <w:pPr>
        <w:pStyle w:val="NoSpacing"/>
        <w:numPr>
          <w:ilvl w:val="0"/>
          <w:numId w:val="33"/>
        </w:numPr>
      </w:pPr>
      <w:r>
        <w:t>Lynmouth Harbour management will work</w:t>
      </w:r>
      <w:r w:rsidR="00C51126">
        <w:t xml:space="preserve"> to improve compliance with all </w:t>
      </w:r>
      <w:r w:rsidR="00044757">
        <w:t>el</w:t>
      </w:r>
      <w:r w:rsidR="00C51126">
        <w:t xml:space="preserve">ements of the external audit in line with </w:t>
      </w:r>
      <w:proofErr w:type="spellStart"/>
      <w:r w:rsidR="00C51126">
        <w:t>PMSC</w:t>
      </w:r>
      <w:proofErr w:type="spellEnd"/>
      <w:r w:rsidR="00C51126">
        <w:t xml:space="preserve"> requirements</w:t>
      </w:r>
    </w:p>
    <w:p w14:paraId="28F87F72" w14:textId="29A80DE4" w:rsidR="00044757" w:rsidRDefault="00044757" w:rsidP="00CC4AB8">
      <w:pPr>
        <w:pStyle w:val="NoSpacing"/>
        <w:numPr>
          <w:ilvl w:val="0"/>
          <w:numId w:val="33"/>
        </w:numPr>
      </w:pPr>
      <w:r>
        <w:t>Agency Workforce</w:t>
      </w:r>
      <w:r w:rsidR="00771AE7">
        <w:t xml:space="preserve"> and Harbour Manager will record and react to daily and monthly safety checks</w:t>
      </w:r>
      <w:r w:rsidR="00B71149">
        <w:t xml:space="preserve"> within a reasonable time to maintain safe use of the Harbour</w:t>
      </w:r>
    </w:p>
    <w:p w14:paraId="6B6A4850" w14:textId="50D0B82B" w:rsidR="00B71149" w:rsidRDefault="00B71149" w:rsidP="00CC4AB8">
      <w:pPr>
        <w:pStyle w:val="NoSpacing"/>
        <w:numPr>
          <w:ilvl w:val="0"/>
          <w:numId w:val="33"/>
        </w:numPr>
      </w:pPr>
      <w:r>
        <w:t>LTC will collect all Mooring Fees by the end of April each yea</w:t>
      </w:r>
      <w:r w:rsidR="000B6028">
        <w:t xml:space="preserve"> proving all vessels in Lynmouth Harbour are sound and appropriately insured </w:t>
      </w:r>
    </w:p>
    <w:p w14:paraId="24EFF969" w14:textId="6B0FA72A" w:rsidR="00656731" w:rsidRDefault="00656731"/>
    <w:p w14:paraId="2F0F1CED" w14:textId="70C6B2BF" w:rsidR="003F5E17" w:rsidRPr="003F5E17" w:rsidRDefault="003F5E17" w:rsidP="003F5E17">
      <w:pPr>
        <w:pStyle w:val="Heading1"/>
        <w:rPr>
          <w:rFonts w:eastAsiaTheme="minorHAnsi"/>
        </w:rPr>
      </w:pPr>
      <w:bookmarkStart w:id="88" w:name="_Toc226640200"/>
      <w:r w:rsidRPr="003F5E17">
        <w:rPr>
          <w:rFonts w:eastAsiaTheme="minorHAnsi"/>
        </w:rPr>
        <w:t>1</w:t>
      </w:r>
      <w:r w:rsidR="00DB6168">
        <w:rPr>
          <w:rFonts w:eastAsiaTheme="minorHAnsi"/>
        </w:rPr>
        <w:t>7</w:t>
      </w:r>
      <w:r w:rsidRPr="003F5E17">
        <w:rPr>
          <w:rFonts w:eastAsiaTheme="minorHAnsi"/>
        </w:rPr>
        <w:t>.0</w:t>
      </w:r>
      <w:r w:rsidRPr="003F5E17">
        <w:rPr>
          <w:rFonts w:eastAsiaTheme="minorHAnsi"/>
        </w:rPr>
        <w:tab/>
        <w:t>Supporting Documents</w:t>
      </w:r>
      <w:bookmarkEnd w:id="88"/>
      <w:r w:rsidRPr="003F5E17">
        <w:rPr>
          <w:rFonts w:eastAsiaTheme="minorHAnsi"/>
        </w:rPr>
        <w:t xml:space="preserve"> </w:t>
      </w:r>
    </w:p>
    <w:p w14:paraId="71D579E6" w14:textId="392C5AF3" w:rsidR="003F5E17" w:rsidRPr="003F5E17" w:rsidRDefault="003F5E17" w:rsidP="00FC2104">
      <w:pPr>
        <w:jc w:val="both"/>
        <w:rPr>
          <w:rFonts w:eastAsiaTheme="minorHAnsi" w:cs="Arial"/>
          <w:szCs w:val="24"/>
        </w:rPr>
      </w:pPr>
      <w:r w:rsidRPr="003F5E17">
        <w:rPr>
          <w:rFonts w:eastAsiaTheme="minorHAnsi" w:cs="Arial"/>
          <w:szCs w:val="24"/>
        </w:rPr>
        <w:lastRenderedPageBreak/>
        <w:t>This document provides an overview of procedures in place to manage safety within the harbour. Other supporting documents include:</w:t>
      </w:r>
    </w:p>
    <w:p w14:paraId="25B26989" w14:textId="77777777"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r w:rsidRPr="003F5E17">
        <w:rPr>
          <w:rFonts w:eastAsiaTheme="minorHAnsi" w:cs="Arial"/>
          <w:color w:val="484242"/>
          <w:szCs w:val="24"/>
        </w:rPr>
        <w:t>Lynmouth Harbour Risk Register</w:t>
      </w:r>
    </w:p>
    <w:p w14:paraId="488785B6" w14:textId="77777777"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r w:rsidRPr="003F5E17">
        <w:rPr>
          <w:rFonts w:eastAsiaTheme="minorHAnsi" w:cs="Arial"/>
          <w:color w:val="484242"/>
          <w:szCs w:val="24"/>
        </w:rPr>
        <w:t>Lynmouth Harbour Risk Assessments</w:t>
      </w:r>
    </w:p>
    <w:p w14:paraId="122161E6" w14:textId="6441FED9"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r w:rsidRPr="003F5E17">
        <w:rPr>
          <w:rFonts w:eastAsiaTheme="minorHAnsi" w:cs="Arial"/>
          <w:color w:val="484242"/>
          <w:szCs w:val="24"/>
        </w:rPr>
        <w:t>A Guide to Good Practice on Port Marine Operations (prepared in conjunction with the Port</w:t>
      </w:r>
      <w:r w:rsidR="00C4768F">
        <w:rPr>
          <w:rFonts w:eastAsiaTheme="minorHAnsi" w:cs="Arial"/>
          <w:color w:val="484242"/>
          <w:szCs w:val="24"/>
        </w:rPr>
        <w:t xml:space="preserve">s &amp; </w:t>
      </w:r>
      <w:r w:rsidRPr="003F5E17">
        <w:rPr>
          <w:rFonts w:eastAsiaTheme="minorHAnsi" w:cs="Arial"/>
          <w:color w:val="484242"/>
          <w:szCs w:val="24"/>
        </w:rPr>
        <w:t xml:space="preserve">Marine </w:t>
      </w:r>
      <w:r w:rsidR="00C4768F">
        <w:rPr>
          <w:rFonts w:eastAsiaTheme="minorHAnsi" w:cs="Arial"/>
          <w:color w:val="484242"/>
          <w:szCs w:val="24"/>
        </w:rPr>
        <w:t xml:space="preserve">Facilities </w:t>
      </w:r>
      <w:r w:rsidRPr="003F5E17">
        <w:rPr>
          <w:rFonts w:eastAsiaTheme="minorHAnsi" w:cs="Arial"/>
          <w:color w:val="484242"/>
          <w:szCs w:val="24"/>
        </w:rPr>
        <w:t>Safety Code). Published by the Department for Transport</w:t>
      </w:r>
      <w:r w:rsidR="00C4768F">
        <w:rPr>
          <w:rFonts w:eastAsiaTheme="minorHAnsi" w:cs="Arial"/>
          <w:color w:val="484242"/>
          <w:szCs w:val="24"/>
        </w:rPr>
        <w:t xml:space="preserve"> April 2025</w:t>
      </w:r>
    </w:p>
    <w:p w14:paraId="25B572AC" w14:textId="77777777"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r w:rsidRPr="003F5E17">
        <w:rPr>
          <w:rFonts w:eastAsiaTheme="minorHAnsi" w:cs="Arial"/>
          <w:color w:val="484242"/>
          <w:szCs w:val="24"/>
        </w:rPr>
        <w:t>Approved Code of Practice (</w:t>
      </w:r>
      <w:proofErr w:type="spellStart"/>
      <w:r w:rsidRPr="003F5E17">
        <w:rPr>
          <w:rFonts w:eastAsiaTheme="minorHAnsi" w:cs="Arial"/>
          <w:color w:val="484242"/>
          <w:szCs w:val="24"/>
        </w:rPr>
        <w:t>ACOP</w:t>
      </w:r>
      <w:proofErr w:type="spellEnd"/>
      <w:r w:rsidRPr="003F5E17">
        <w:rPr>
          <w:rFonts w:eastAsiaTheme="minorHAnsi" w:cs="Arial"/>
          <w:color w:val="484242"/>
          <w:szCs w:val="24"/>
        </w:rPr>
        <w:t>) ‘Safety in Docks’.  Published by the Health and Safety Executive</w:t>
      </w:r>
    </w:p>
    <w:p w14:paraId="5017DFA1" w14:textId="77777777"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proofErr w:type="spellStart"/>
      <w:r w:rsidRPr="003F5E17">
        <w:rPr>
          <w:rFonts w:eastAsiaTheme="minorHAnsi" w:cs="Arial"/>
          <w:color w:val="484242"/>
          <w:szCs w:val="24"/>
        </w:rPr>
        <w:t>SIP021</w:t>
      </w:r>
      <w:proofErr w:type="spellEnd"/>
      <w:r w:rsidRPr="003F5E17">
        <w:rPr>
          <w:rFonts w:eastAsiaTheme="minorHAnsi" w:cs="Arial"/>
          <w:color w:val="484242"/>
          <w:szCs w:val="24"/>
        </w:rPr>
        <w:t xml:space="preserve"> – Guidance on Safe Access to Fishing Vessels and Small Craft in Ports</w:t>
      </w:r>
    </w:p>
    <w:p w14:paraId="12F5A5E2" w14:textId="071109EA" w:rsidR="00A71B75" w:rsidRDefault="00A71B75">
      <w:pPr>
        <w:rPr>
          <w:rFonts w:cs="Arial"/>
          <w:szCs w:val="24"/>
        </w:rPr>
      </w:pPr>
      <w:r>
        <w:rPr>
          <w:rFonts w:cs="Arial"/>
          <w:szCs w:val="24"/>
        </w:rPr>
        <w:br w:type="page"/>
      </w:r>
    </w:p>
    <w:p w14:paraId="33B6183F" w14:textId="1DB9FAFA" w:rsidR="00791833" w:rsidRPr="00682D66" w:rsidRDefault="00DA4E61" w:rsidP="00312717">
      <w:pPr>
        <w:jc w:val="both"/>
        <w:rPr>
          <w:rFonts w:cs="Arial"/>
          <w:b/>
          <w:bCs/>
          <w:sz w:val="32"/>
          <w:szCs w:val="32"/>
        </w:rPr>
      </w:pPr>
      <w:r w:rsidRPr="00682D66">
        <w:rPr>
          <w:rFonts w:cs="Arial"/>
          <w:b/>
          <w:bCs/>
          <w:sz w:val="32"/>
          <w:szCs w:val="32"/>
        </w:rPr>
        <w:lastRenderedPageBreak/>
        <w:t>STANDARD OPERATING PROCEDURES</w:t>
      </w:r>
      <w:r w:rsidRPr="00682D66">
        <w:rPr>
          <w:rFonts w:cs="Arial"/>
          <w:b/>
          <w:bCs/>
          <w:sz w:val="32"/>
          <w:szCs w:val="32"/>
        </w:rPr>
        <w:tab/>
      </w:r>
      <w:r w:rsidRPr="00682D66">
        <w:rPr>
          <w:rFonts w:cs="Arial"/>
          <w:b/>
          <w:bCs/>
          <w:sz w:val="32"/>
          <w:szCs w:val="32"/>
        </w:rPr>
        <w:tab/>
      </w:r>
      <w:r w:rsidRPr="00682D66">
        <w:rPr>
          <w:rFonts w:cs="Arial"/>
          <w:b/>
          <w:bCs/>
          <w:sz w:val="32"/>
          <w:szCs w:val="32"/>
        </w:rPr>
        <w:tab/>
        <w:t>APPENDIX</w:t>
      </w:r>
      <w:r w:rsidR="005422B1" w:rsidRPr="00682D66">
        <w:rPr>
          <w:rFonts w:cs="Arial"/>
          <w:b/>
          <w:bCs/>
          <w:sz w:val="32"/>
          <w:szCs w:val="32"/>
        </w:rPr>
        <w:t xml:space="preserve"> 1</w:t>
      </w:r>
    </w:p>
    <w:p w14:paraId="48F20700" w14:textId="7AFD0AB5" w:rsidR="005422B1" w:rsidRPr="00D23462" w:rsidRDefault="005422B1" w:rsidP="005422B1">
      <w:pPr>
        <w:pStyle w:val="ListParagraph"/>
        <w:numPr>
          <w:ilvl w:val="0"/>
          <w:numId w:val="31"/>
        </w:numPr>
        <w:jc w:val="both"/>
        <w:rPr>
          <w:rFonts w:cs="Arial"/>
          <w:b/>
          <w:bCs/>
          <w:szCs w:val="24"/>
          <w:u w:val="single"/>
        </w:rPr>
      </w:pPr>
      <w:r w:rsidRPr="00D23462">
        <w:rPr>
          <w:rFonts w:cs="Arial"/>
          <w:b/>
          <w:bCs/>
          <w:szCs w:val="24"/>
          <w:u w:val="single"/>
        </w:rPr>
        <w:t xml:space="preserve">DREDGING </w:t>
      </w:r>
      <w:r w:rsidR="004129B2" w:rsidRPr="00D23462">
        <w:rPr>
          <w:rFonts w:cs="Arial"/>
          <w:b/>
          <w:bCs/>
          <w:szCs w:val="24"/>
          <w:u w:val="single"/>
        </w:rPr>
        <w:t>HARBOUR</w:t>
      </w:r>
      <w:r w:rsidR="003F12AF" w:rsidRPr="00D23462">
        <w:rPr>
          <w:rFonts w:cs="Arial"/>
          <w:b/>
          <w:bCs/>
          <w:szCs w:val="24"/>
          <w:u w:val="single"/>
        </w:rPr>
        <w:t xml:space="preserve"> MOUTH</w:t>
      </w:r>
    </w:p>
    <w:p w14:paraId="64548AC5" w14:textId="45547D5C" w:rsidR="00092C44" w:rsidRDefault="00092C44" w:rsidP="00092C44">
      <w:pPr>
        <w:jc w:val="both"/>
        <w:rPr>
          <w:rFonts w:cs="Arial"/>
          <w:szCs w:val="24"/>
        </w:rPr>
      </w:pPr>
      <w:r>
        <w:rPr>
          <w:rFonts w:cs="Arial"/>
          <w:szCs w:val="24"/>
        </w:rPr>
        <w:t>Due to t</w:t>
      </w:r>
      <w:r w:rsidR="00F264E1">
        <w:rPr>
          <w:rFonts w:cs="Arial"/>
          <w:szCs w:val="24"/>
        </w:rPr>
        <w:t xml:space="preserve">idal influences on Western Beach there is a </w:t>
      </w:r>
      <w:proofErr w:type="spellStart"/>
      <w:r w:rsidR="00F264E1">
        <w:rPr>
          <w:rFonts w:cs="Arial"/>
          <w:szCs w:val="24"/>
        </w:rPr>
        <w:t>build up</w:t>
      </w:r>
      <w:proofErr w:type="spellEnd"/>
      <w:r w:rsidR="00F264E1">
        <w:rPr>
          <w:rFonts w:cs="Arial"/>
          <w:szCs w:val="24"/>
        </w:rPr>
        <w:t xml:space="preserve"> of silt in Lynmouth Harbour</w:t>
      </w:r>
      <w:r w:rsidR="003F12AF">
        <w:rPr>
          <w:rFonts w:cs="Arial"/>
          <w:szCs w:val="24"/>
        </w:rPr>
        <w:t xml:space="preserve"> mouth</w:t>
      </w:r>
      <w:r w:rsidR="00F264E1">
        <w:rPr>
          <w:rFonts w:cs="Arial"/>
          <w:szCs w:val="24"/>
        </w:rPr>
        <w:t xml:space="preserve"> which has </w:t>
      </w:r>
      <w:r w:rsidR="00EB42B5">
        <w:rPr>
          <w:rFonts w:cs="Arial"/>
          <w:szCs w:val="24"/>
        </w:rPr>
        <w:t xml:space="preserve">for generations </w:t>
      </w:r>
      <w:r w:rsidR="00F264E1">
        <w:rPr>
          <w:rFonts w:cs="Arial"/>
          <w:szCs w:val="24"/>
        </w:rPr>
        <w:t>required removal on at least two occasions per year</w:t>
      </w:r>
      <w:r w:rsidR="00692D91">
        <w:rPr>
          <w:rFonts w:cs="Arial"/>
          <w:szCs w:val="24"/>
        </w:rPr>
        <w:t>, sometimes more dependent weather patterns.</w:t>
      </w:r>
      <w:r w:rsidR="009D02D7">
        <w:rPr>
          <w:rFonts w:cs="Arial"/>
          <w:szCs w:val="24"/>
        </w:rPr>
        <w:t xml:space="preserve">  Removal is vital to allow access to the harbour and moorings.</w:t>
      </w:r>
    </w:p>
    <w:p w14:paraId="76CF280E" w14:textId="60638BE5" w:rsidR="00692D91" w:rsidRDefault="00692D91" w:rsidP="00092C44">
      <w:pPr>
        <w:jc w:val="both"/>
        <w:rPr>
          <w:rFonts w:cs="Arial"/>
          <w:szCs w:val="24"/>
        </w:rPr>
      </w:pPr>
      <w:r>
        <w:rPr>
          <w:rFonts w:cs="Arial"/>
          <w:szCs w:val="24"/>
        </w:rPr>
        <w:t>The</w:t>
      </w:r>
      <w:r w:rsidR="00920CA7">
        <w:rPr>
          <w:rFonts w:cs="Arial"/>
          <w:szCs w:val="24"/>
        </w:rPr>
        <w:t xml:space="preserve"> removal</w:t>
      </w:r>
      <w:r>
        <w:rPr>
          <w:rFonts w:cs="Arial"/>
          <w:szCs w:val="24"/>
        </w:rPr>
        <w:t xml:space="preserve"> work is undertaken by Lynton Agency Workforce assisted by contractors with suitable mechanical equipment</w:t>
      </w:r>
      <w:r w:rsidR="00E2663A">
        <w:rPr>
          <w:rFonts w:cs="Arial"/>
          <w:szCs w:val="24"/>
        </w:rPr>
        <w:t xml:space="preserve"> (Diggers and dumpers)</w:t>
      </w:r>
    </w:p>
    <w:p w14:paraId="10207D61" w14:textId="5F4893AA" w:rsidR="00E2663A" w:rsidRDefault="00E2663A" w:rsidP="00092C44">
      <w:pPr>
        <w:jc w:val="both"/>
        <w:rPr>
          <w:rFonts w:cs="Arial"/>
          <w:szCs w:val="24"/>
        </w:rPr>
      </w:pPr>
      <w:r>
        <w:rPr>
          <w:rFonts w:cs="Arial"/>
          <w:szCs w:val="24"/>
        </w:rPr>
        <w:t>To undertake the task Staff and Contractors will:</w:t>
      </w:r>
    </w:p>
    <w:p w14:paraId="3DAD05AC" w14:textId="65CBC851" w:rsidR="00E2663A" w:rsidRDefault="00E2663A" w:rsidP="00C40A12">
      <w:pPr>
        <w:pStyle w:val="ListParagraph"/>
        <w:numPr>
          <w:ilvl w:val="0"/>
          <w:numId w:val="32"/>
        </w:numPr>
        <w:jc w:val="both"/>
        <w:rPr>
          <w:rFonts w:cs="Arial"/>
          <w:szCs w:val="24"/>
        </w:rPr>
      </w:pPr>
      <w:r w:rsidRPr="00C40A12">
        <w:rPr>
          <w:rFonts w:cs="Arial"/>
          <w:szCs w:val="24"/>
        </w:rPr>
        <w:t>Wear PPE incl</w:t>
      </w:r>
      <w:r w:rsidR="00C40A12" w:rsidRPr="00C40A12">
        <w:rPr>
          <w:rFonts w:cs="Arial"/>
          <w:szCs w:val="24"/>
        </w:rPr>
        <w:t>uding</w:t>
      </w:r>
      <w:r w:rsidR="00C40A12">
        <w:rPr>
          <w:rFonts w:cs="Arial"/>
          <w:szCs w:val="24"/>
        </w:rPr>
        <w:t xml:space="preserve"> </w:t>
      </w:r>
      <w:r w:rsidR="00282678">
        <w:rPr>
          <w:rFonts w:cs="Arial"/>
          <w:szCs w:val="24"/>
        </w:rPr>
        <w:t>protective</w:t>
      </w:r>
      <w:r w:rsidR="00C40A12">
        <w:rPr>
          <w:rFonts w:cs="Arial"/>
          <w:szCs w:val="24"/>
        </w:rPr>
        <w:t xml:space="preserve"> boots, hats and reflective clothing</w:t>
      </w:r>
      <w:r w:rsidR="002648FE">
        <w:rPr>
          <w:rFonts w:cs="Arial"/>
          <w:szCs w:val="24"/>
        </w:rPr>
        <w:t>.</w:t>
      </w:r>
    </w:p>
    <w:p w14:paraId="42E9B32F" w14:textId="7B426B09" w:rsidR="00573B83" w:rsidRDefault="00573B83" w:rsidP="00C40A12">
      <w:pPr>
        <w:pStyle w:val="ListParagraph"/>
        <w:numPr>
          <w:ilvl w:val="0"/>
          <w:numId w:val="32"/>
        </w:numPr>
        <w:jc w:val="both"/>
        <w:rPr>
          <w:rFonts w:cs="Arial"/>
          <w:szCs w:val="24"/>
        </w:rPr>
      </w:pPr>
      <w:r>
        <w:rPr>
          <w:rFonts w:cs="Arial"/>
          <w:szCs w:val="24"/>
        </w:rPr>
        <w:t xml:space="preserve">Deploy a banksman to keep vehicles and machinery separated from pedestrians and </w:t>
      </w:r>
      <w:r w:rsidR="00DA61AF">
        <w:rPr>
          <w:rFonts w:cs="Arial"/>
          <w:szCs w:val="24"/>
        </w:rPr>
        <w:t>public</w:t>
      </w:r>
      <w:r w:rsidR="00282678">
        <w:rPr>
          <w:rFonts w:cs="Arial"/>
          <w:szCs w:val="24"/>
        </w:rPr>
        <w:t xml:space="preserve"> while works are in </w:t>
      </w:r>
      <w:r w:rsidR="00AA1F60">
        <w:rPr>
          <w:rFonts w:cs="Arial"/>
          <w:szCs w:val="24"/>
        </w:rPr>
        <w:t>progress</w:t>
      </w:r>
      <w:r w:rsidR="008F0171">
        <w:rPr>
          <w:rFonts w:cs="Arial"/>
          <w:szCs w:val="24"/>
        </w:rPr>
        <w:t xml:space="preserve"> and support machine operators checking for buried or </w:t>
      </w:r>
      <w:r w:rsidR="002648FE">
        <w:rPr>
          <w:rFonts w:cs="Arial"/>
          <w:szCs w:val="24"/>
        </w:rPr>
        <w:t>hidden hazards on the harbour floor.</w:t>
      </w:r>
    </w:p>
    <w:p w14:paraId="548668A5" w14:textId="55D0A81C" w:rsidR="00573B83" w:rsidRDefault="00F80F61" w:rsidP="00C40A12">
      <w:pPr>
        <w:pStyle w:val="ListParagraph"/>
        <w:numPr>
          <w:ilvl w:val="0"/>
          <w:numId w:val="32"/>
        </w:numPr>
        <w:jc w:val="both"/>
        <w:rPr>
          <w:rFonts w:cs="Arial"/>
          <w:szCs w:val="24"/>
        </w:rPr>
      </w:pPr>
      <w:r>
        <w:rPr>
          <w:rFonts w:cs="Arial"/>
          <w:szCs w:val="24"/>
        </w:rPr>
        <w:t>Operate within parameters granted under MMO</w:t>
      </w:r>
      <w:r w:rsidR="00DA61AF">
        <w:rPr>
          <w:rFonts w:cs="Arial"/>
          <w:szCs w:val="24"/>
        </w:rPr>
        <w:t xml:space="preserve"> </w:t>
      </w:r>
      <w:r>
        <w:rPr>
          <w:rFonts w:cs="Arial"/>
          <w:szCs w:val="24"/>
        </w:rPr>
        <w:t>L</w:t>
      </w:r>
      <w:r w:rsidR="00E416EE">
        <w:rPr>
          <w:rFonts w:cs="Arial"/>
          <w:szCs w:val="24"/>
        </w:rPr>
        <w:t>i</w:t>
      </w:r>
      <w:r>
        <w:rPr>
          <w:rFonts w:cs="Arial"/>
          <w:szCs w:val="24"/>
        </w:rPr>
        <w:t>cence</w:t>
      </w:r>
      <w:r w:rsidR="00E416EE">
        <w:rPr>
          <w:rFonts w:cs="Arial"/>
          <w:szCs w:val="24"/>
        </w:rPr>
        <w:t xml:space="preserve"> </w:t>
      </w:r>
      <w:r w:rsidR="00E416EE" w:rsidRPr="00E416EE">
        <w:rPr>
          <w:rFonts w:cs="Arial"/>
          <w:szCs w:val="24"/>
        </w:rPr>
        <w:t>L/2026/00120/1 valid until March 2027</w:t>
      </w:r>
      <w:r w:rsidR="002648FE">
        <w:rPr>
          <w:rFonts w:cs="Arial"/>
          <w:szCs w:val="24"/>
        </w:rPr>
        <w:t>.</w:t>
      </w:r>
    </w:p>
    <w:p w14:paraId="5521D4D1" w14:textId="15320C24" w:rsidR="00947636" w:rsidRDefault="00947636" w:rsidP="00C40A12">
      <w:pPr>
        <w:pStyle w:val="ListParagraph"/>
        <w:numPr>
          <w:ilvl w:val="0"/>
          <w:numId w:val="32"/>
        </w:numPr>
        <w:jc w:val="both"/>
        <w:rPr>
          <w:rFonts w:cs="Arial"/>
          <w:szCs w:val="24"/>
        </w:rPr>
      </w:pPr>
      <w:r>
        <w:rPr>
          <w:rFonts w:cs="Arial"/>
          <w:szCs w:val="24"/>
        </w:rPr>
        <w:t xml:space="preserve">Complete </w:t>
      </w:r>
      <w:r w:rsidR="00C95B67">
        <w:rPr>
          <w:rFonts w:cs="Arial"/>
          <w:szCs w:val="24"/>
        </w:rPr>
        <w:t>dynamic risk assessments at the start of each task and keep changes under review throughout the work to completion.</w:t>
      </w:r>
    </w:p>
    <w:p w14:paraId="19B5ECD7" w14:textId="77777777" w:rsidR="00DA61AF" w:rsidRPr="00DA61AF" w:rsidRDefault="00DA61AF" w:rsidP="00DA61AF">
      <w:pPr>
        <w:jc w:val="both"/>
        <w:rPr>
          <w:rFonts w:cs="Arial"/>
          <w:szCs w:val="24"/>
        </w:rPr>
      </w:pPr>
    </w:p>
    <w:p w14:paraId="54FBBC52" w14:textId="660A60CE" w:rsidR="004129B2" w:rsidRPr="00D23462" w:rsidRDefault="004129B2" w:rsidP="00DA61AF">
      <w:pPr>
        <w:pStyle w:val="ListParagraph"/>
        <w:numPr>
          <w:ilvl w:val="0"/>
          <w:numId w:val="31"/>
        </w:numPr>
        <w:jc w:val="both"/>
        <w:rPr>
          <w:rFonts w:cs="Arial"/>
          <w:b/>
          <w:bCs/>
          <w:szCs w:val="24"/>
          <w:u w:val="single"/>
        </w:rPr>
      </w:pPr>
      <w:r w:rsidRPr="00D23462">
        <w:rPr>
          <w:rFonts w:cs="Arial"/>
          <w:b/>
          <w:bCs/>
          <w:szCs w:val="24"/>
          <w:u w:val="single"/>
        </w:rPr>
        <w:t>OUTSIDE CONTRACTORS OPERATING IN HARBOUR</w:t>
      </w:r>
    </w:p>
    <w:p w14:paraId="375D7CD4" w14:textId="3EE6EF03" w:rsidR="00DA61AF" w:rsidRDefault="00B6212B" w:rsidP="00DA61AF">
      <w:pPr>
        <w:jc w:val="both"/>
        <w:rPr>
          <w:rFonts w:cs="Arial"/>
          <w:szCs w:val="24"/>
        </w:rPr>
      </w:pPr>
      <w:r>
        <w:rPr>
          <w:rFonts w:cs="Arial"/>
          <w:szCs w:val="24"/>
        </w:rPr>
        <w:t>On occasion works other</w:t>
      </w:r>
      <w:r w:rsidR="00BE122D">
        <w:rPr>
          <w:rFonts w:cs="Arial"/>
          <w:szCs w:val="24"/>
        </w:rPr>
        <w:t xml:space="preserve"> than Agency Workforce</w:t>
      </w:r>
      <w:r>
        <w:rPr>
          <w:rFonts w:cs="Arial"/>
          <w:szCs w:val="24"/>
        </w:rPr>
        <w:t xml:space="preserve"> </w:t>
      </w:r>
      <w:r w:rsidR="00920A7C">
        <w:rPr>
          <w:rFonts w:cs="Arial"/>
          <w:szCs w:val="24"/>
        </w:rPr>
        <w:t xml:space="preserve">asset </w:t>
      </w:r>
      <w:r>
        <w:rPr>
          <w:rFonts w:cs="Arial"/>
          <w:szCs w:val="24"/>
        </w:rPr>
        <w:t>maintenance and management are undertaken by external contractors</w:t>
      </w:r>
      <w:r w:rsidR="00BE122D">
        <w:rPr>
          <w:rFonts w:cs="Arial"/>
          <w:szCs w:val="24"/>
        </w:rPr>
        <w:t xml:space="preserve"> in the Harbour and </w:t>
      </w:r>
      <w:r w:rsidR="009B4E5E">
        <w:rPr>
          <w:rFonts w:cs="Arial"/>
          <w:szCs w:val="24"/>
        </w:rPr>
        <w:t>its</w:t>
      </w:r>
      <w:r w:rsidR="00BE122D">
        <w:rPr>
          <w:rFonts w:cs="Arial"/>
          <w:szCs w:val="24"/>
        </w:rPr>
        <w:t xml:space="preserve"> immediate area</w:t>
      </w:r>
      <w:r w:rsidR="000C5BE9">
        <w:rPr>
          <w:rFonts w:cs="Arial"/>
          <w:szCs w:val="24"/>
        </w:rPr>
        <w:t xml:space="preserve"> which may impact on Harbour Users, public or the environment.</w:t>
      </w:r>
    </w:p>
    <w:p w14:paraId="5B958A25" w14:textId="0BFA2194" w:rsidR="00C2060D" w:rsidRDefault="000C5BE9" w:rsidP="00DA61AF">
      <w:pPr>
        <w:jc w:val="both"/>
        <w:rPr>
          <w:rFonts w:cs="Arial"/>
          <w:szCs w:val="24"/>
        </w:rPr>
      </w:pPr>
      <w:r>
        <w:rPr>
          <w:rFonts w:cs="Arial"/>
          <w:szCs w:val="24"/>
        </w:rPr>
        <w:t xml:space="preserve">Each contractor will produce systems of work, </w:t>
      </w:r>
      <w:r w:rsidR="005A7F55">
        <w:rPr>
          <w:rFonts w:cs="Arial"/>
          <w:szCs w:val="24"/>
        </w:rPr>
        <w:t xml:space="preserve">method statements, </w:t>
      </w:r>
      <w:r w:rsidR="000D37DC">
        <w:rPr>
          <w:rFonts w:cs="Arial"/>
          <w:szCs w:val="24"/>
        </w:rPr>
        <w:t xml:space="preserve">appropriate insurance and risk assessments to Town Clerk </w:t>
      </w:r>
      <w:r w:rsidR="00094745">
        <w:rPr>
          <w:rFonts w:cs="Arial"/>
          <w:szCs w:val="24"/>
        </w:rPr>
        <w:t xml:space="preserve">or Ilfracombe Harbour Master </w:t>
      </w:r>
      <w:r w:rsidR="001865C7">
        <w:rPr>
          <w:rFonts w:cs="Arial"/>
          <w:szCs w:val="24"/>
        </w:rPr>
        <w:t>(whomever grante</w:t>
      </w:r>
      <w:r w:rsidR="00AA5E7D">
        <w:rPr>
          <w:rFonts w:cs="Arial"/>
          <w:szCs w:val="24"/>
        </w:rPr>
        <w:t xml:space="preserve">d the contract) </w:t>
      </w:r>
      <w:r w:rsidR="000D37DC">
        <w:rPr>
          <w:rFonts w:cs="Arial"/>
          <w:szCs w:val="24"/>
        </w:rPr>
        <w:t>prior to works commencing</w:t>
      </w:r>
      <w:r w:rsidR="00AA5E7D">
        <w:rPr>
          <w:rFonts w:cs="Arial"/>
          <w:szCs w:val="24"/>
        </w:rPr>
        <w:t>,</w:t>
      </w:r>
      <w:r w:rsidR="00C2060D">
        <w:rPr>
          <w:rFonts w:cs="Arial"/>
          <w:szCs w:val="24"/>
        </w:rPr>
        <w:t xml:space="preserve"> demonstrating necessary levels of health and safety and</w:t>
      </w:r>
      <w:r w:rsidR="00523D66">
        <w:rPr>
          <w:rFonts w:cs="Arial"/>
          <w:szCs w:val="24"/>
        </w:rPr>
        <w:t xml:space="preserve"> public</w:t>
      </w:r>
      <w:r w:rsidR="00C2060D">
        <w:rPr>
          <w:rFonts w:cs="Arial"/>
          <w:szCs w:val="24"/>
        </w:rPr>
        <w:t xml:space="preserve"> </w:t>
      </w:r>
      <w:r w:rsidR="00A52FF4">
        <w:rPr>
          <w:rFonts w:cs="Arial"/>
          <w:szCs w:val="24"/>
        </w:rPr>
        <w:t>liability protection.</w:t>
      </w:r>
    </w:p>
    <w:p w14:paraId="03D69478" w14:textId="5D5C9FDE" w:rsidR="00E2638E" w:rsidRDefault="00E2638E" w:rsidP="00DA61AF">
      <w:pPr>
        <w:jc w:val="both"/>
        <w:rPr>
          <w:rFonts w:cs="Arial"/>
          <w:szCs w:val="24"/>
        </w:rPr>
      </w:pPr>
      <w:r>
        <w:rPr>
          <w:rFonts w:cs="Arial"/>
          <w:szCs w:val="24"/>
        </w:rPr>
        <w:t>Harbour Users will be advised in advance of such works and given information so they may take appropriate and necessary actions</w:t>
      </w:r>
      <w:r w:rsidR="00504F77">
        <w:rPr>
          <w:rFonts w:cs="Arial"/>
          <w:szCs w:val="24"/>
        </w:rPr>
        <w:t xml:space="preserve"> regarding their craft while the works are in progress.</w:t>
      </w:r>
    </w:p>
    <w:p w14:paraId="6F657428" w14:textId="77777777" w:rsidR="00DA61AF" w:rsidRPr="00DA61AF" w:rsidRDefault="00DA61AF" w:rsidP="00DA61AF">
      <w:pPr>
        <w:jc w:val="both"/>
        <w:rPr>
          <w:rFonts w:cs="Arial"/>
          <w:szCs w:val="24"/>
        </w:rPr>
      </w:pPr>
    </w:p>
    <w:p w14:paraId="2EB24002" w14:textId="3AF2FB62" w:rsidR="00092C44" w:rsidRPr="00D23462" w:rsidRDefault="00D91FEB" w:rsidP="005422B1">
      <w:pPr>
        <w:pStyle w:val="ListParagraph"/>
        <w:numPr>
          <w:ilvl w:val="0"/>
          <w:numId w:val="31"/>
        </w:numPr>
        <w:jc w:val="both"/>
        <w:rPr>
          <w:rFonts w:cs="Arial"/>
          <w:b/>
          <w:bCs/>
          <w:szCs w:val="24"/>
          <w:u w:val="single"/>
        </w:rPr>
      </w:pPr>
      <w:r w:rsidRPr="00D23462">
        <w:rPr>
          <w:rFonts w:cs="Arial"/>
          <w:b/>
          <w:bCs/>
          <w:szCs w:val="24"/>
          <w:u w:val="single"/>
        </w:rPr>
        <w:t>HOT/COLD WORKS UNDERTAKEN IN HARBOUR</w:t>
      </w:r>
    </w:p>
    <w:p w14:paraId="01CE9866" w14:textId="4C807791" w:rsidR="00E51D85" w:rsidRDefault="00F63843" w:rsidP="00E251CD">
      <w:pPr>
        <w:spacing w:before="0" w:after="0" w:line="240" w:lineRule="auto"/>
        <w:rPr>
          <w:rFonts w:ascii="ArialMT" w:eastAsia="Times New Roman" w:hAnsi="ArialMT" w:cs="Times New Roman"/>
          <w:color w:val="000000"/>
          <w:szCs w:val="24"/>
          <w:lang w:eastAsia="en-GB"/>
        </w:rPr>
      </w:pPr>
      <w:r>
        <w:rPr>
          <w:rFonts w:ascii="ArialMT" w:eastAsia="Times New Roman" w:hAnsi="ArialMT" w:cs="Times New Roman"/>
          <w:color w:val="000000"/>
          <w:szCs w:val="24"/>
          <w:lang w:eastAsia="en-GB"/>
        </w:rPr>
        <w:t>Permission must be obtained</w:t>
      </w:r>
      <w:r w:rsidR="00E51D85" w:rsidRPr="00E251CD">
        <w:rPr>
          <w:rFonts w:ascii="ArialMT" w:eastAsia="Times New Roman" w:hAnsi="ArialMT" w:cs="Times New Roman"/>
          <w:color w:val="000000"/>
          <w:szCs w:val="24"/>
          <w:lang w:eastAsia="en-GB"/>
        </w:rPr>
        <w:t xml:space="preserve"> for preparation and conduct of</w:t>
      </w:r>
      <w:r w:rsidR="00B0761A">
        <w:rPr>
          <w:rFonts w:ascii="ArialMT" w:eastAsia="Times New Roman" w:hAnsi="ArialMT" w:cs="Times New Roman"/>
          <w:color w:val="000000"/>
          <w:szCs w:val="24"/>
          <w:lang w:eastAsia="en-GB"/>
        </w:rPr>
        <w:t xml:space="preserve"> all</w:t>
      </w:r>
      <w:r w:rsidR="00E51D85" w:rsidRPr="00E251CD">
        <w:rPr>
          <w:rFonts w:ascii="ArialMT" w:eastAsia="Times New Roman" w:hAnsi="ArialMT" w:cs="Times New Roman"/>
          <w:color w:val="000000"/>
          <w:szCs w:val="24"/>
          <w:lang w:eastAsia="en-GB"/>
        </w:rPr>
        <w:t xml:space="preserve"> hot and/or cold work within the Harbour</w:t>
      </w:r>
      <w:r w:rsidR="006568EC">
        <w:rPr>
          <w:rFonts w:ascii="ArialMT" w:eastAsia="Times New Roman" w:hAnsi="ArialMT" w:cs="Times New Roman"/>
          <w:color w:val="000000"/>
          <w:szCs w:val="24"/>
          <w:lang w:eastAsia="en-GB"/>
        </w:rPr>
        <w:t xml:space="preserve"> area</w:t>
      </w:r>
      <w:r w:rsidR="00E51D85" w:rsidRPr="00E251CD">
        <w:rPr>
          <w:rFonts w:ascii="ArialMT" w:eastAsia="Times New Roman" w:hAnsi="ArialMT" w:cs="Times New Roman"/>
          <w:color w:val="000000"/>
          <w:szCs w:val="24"/>
          <w:lang w:eastAsia="en-GB"/>
        </w:rPr>
        <w:t>.</w:t>
      </w:r>
      <w:r w:rsidR="006568EC">
        <w:rPr>
          <w:rFonts w:ascii="ArialMT" w:eastAsia="Times New Roman" w:hAnsi="ArialMT" w:cs="Times New Roman"/>
          <w:color w:val="000000"/>
          <w:szCs w:val="24"/>
          <w:lang w:eastAsia="en-GB"/>
        </w:rPr>
        <w:t xml:space="preserve"> Permission </w:t>
      </w:r>
      <w:r w:rsidR="00E51D85" w:rsidRPr="00E251CD">
        <w:rPr>
          <w:rFonts w:ascii="ArialMT" w:eastAsia="Times New Roman" w:hAnsi="ArialMT" w:cs="Times New Roman"/>
          <w:color w:val="000000"/>
          <w:szCs w:val="24"/>
          <w:lang w:eastAsia="en-GB"/>
        </w:rPr>
        <w:t xml:space="preserve">is authorised by the Harbour </w:t>
      </w:r>
      <w:r w:rsidR="006568EC">
        <w:rPr>
          <w:rFonts w:ascii="ArialMT" w:eastAsia="Times New Roman" w:hAnsi="ArialMT" w:cs="Times New Roman"/>
          <w:color w:val="000000"/>
          <w:szCs w:val="24"/>
          <w:lang w:eastAsia="en-GB"/>
        </w:rPr>
        <w:t>Manager t</w:t>
      </w:r>
      <w:r w:rsidR="00E51D85" w:rsidRPr="00E251CD">
        <w:rPr>
          <w:rFonts w:ascii="ArialMT" w:eastAsia="Times New Roman" w:hAnsi="ArialMT" w:cs="Times New Roman"/>
          <w:color w:val="000000"/>
          <w:szCs w:val="24"/>
          <w:lang w:eastAsia="en-GB"/>
        </w:rPr>
        <w:t>o ensure all hot work is carried out in a safe manner.</w:t>
      </w:r>
    </w:p>
    <w:p w14:paraId="48C2DF3F" w14:textId="77777777" w:rsidR="006568EC" w:rsidRDefault="006568EC" w:rsidP="00E251CD">
      <w:pPr>
        <w:spacing w:before="0" w:after="0" w:line="240" w:lineRule="auto"/>
        <w:rPr>
          <w:rFonts w:ascii="ArialMT" w:eastAsia="Times New Roman" w:hAnsi="ArialMT" w:cs="Times New Roman"/>
          <w:color w:val="000000"/>
          <w:szCs w:val="24"/>
          <w:lang w:eastAsia="en-GB"/>
        </w:rPr>
      </w:pPr>
    </w:p>
    <w:p w14:paraId="494A3974" w14:textId="67B1E3B2" w:rsidR="008002FD" w:rsidRDefault="00E51D85" w:rsidP="00187BBD">
      <w:pPr>
        <w:spacing w:before="0" w:after="0" w:line="240" w:lineRule="auto"/>
        <w:rPr>
          <w:rFonts w:ascii="ArialMT" w:eastAsia="Times New Roman" w:hAnsi="ArialMT" w:cs="Times New Roman"/>
          <w:color w:val="000000"/>
          <w:szCs w:val="24"/>
          <w:lang w:eastAsia="en-GB"/>
        </w:rPr>
      </w:pPr>
      <w:r w:rsidRPr="00187BBD">
        <w:rPr>
          <w:rFonts w:ascii="ArialMT" w:eastAsia="Times New Roman" w:hAnsi="ArialMT" w:cs="Times New Roman"/>
          <w:color w:val="000000"/>
          <w:szCs w:val="24"/>
          <w:lang w:eastAsia="en-GB"/>
        </w:rPr>
        <w:t>HOT WORK</w:t>
      </w:r>
      <w:r w:rsidRPr="00923F3C">
        <w:rPr>
          <w:rFonts w:ascii="ArialMT" w:eastAsia="Times New Roman" w:hAnsi="ArialMT" w:cs="Times New Roman"/>
          <w:color w:val="000000"/>
          <w:szCs w:val="24"/>
          <w:lang w:eastAsia="en-GB"/>
        </w:rPr>
        <w:t xml:space="preserve"> means the use of open fires, flames and work involving application of heat by means of tools or equipment. This includes unintentional application of heat, for example </w:t>
      </w:r>
      <w:r w:rsidR="00121588" w:rsidRPr="00923F3C">
        <w:rPr>
          <w:rFonts w:ascii="ArialMT" w:eastAsia="Times New Roman" w:hAnsi="ArialMT" w:cs="Times New Roman"/>
          <w:color w:val="000000"/>
          <w:szCs w:val="24"/>
          <w:lang w:eastAsia="en-GB"/>
        </w:rPr>
        <w:t>using</w:t>
      </w:r>
      <w:r w:rsidRPr="00923F3C">
        <w:rPr>
          <w:rFonts w:ascii="ArialMT" w:eastAsia="Times New Roman" w:hAnsi="ArialMT" w:cs="Times New Roman"/>
          <w:color w:val="000000"/>
          <w:szCs w:val="24"/>
          <w:lang w:eastAsia="en-GB"/>
        </w:rPr>
        <w:t xml:space="preserve"> power tools or hot rivets or hot particles from cutting or welding operations, falling onto and igniting flammable material or flammable vapours.</w:t>
      </w:r>
    </w:p>
    <w:p w14:paraId="50D87885" w14:textId="77777777" w:rsidR="008002FD" w:rsidRDefault="008002FD" w:rsidP="00187BBD">
      <w:pPr>
        <w:spacing w:before="0" w:after="0" w:line="240" w:lineRule="auto"/>
        <w:rPr>
          <w:rFonts w:ascii="ArialMT" w:eastAsia="Times New Roman" w:hAnsi="ArialMT" w:cs="Times New Roman"/>
          <w:color w:val="000000"/>
          <w:szCs w:val="24"/>
          <w:lang w:eastAsia="en-GB"/>
        </w:rPr>
      </w:pPr>
    </w:p>
    <w:p w14:paraId="54B6F813" w14:textId="417D5398" w:rsidR="00E51D85" w:rsidRPr="00923F3C" w:rsidRDefault="00E51D85" w:rsidP="009E5622">
      <w:pPr>
        <w:spacing w:before="0" w:after="0" w:line="240" w:lineRule="auto"/>
        <w:rPr>
          <w:rFonts w:ascii="ArialMT" w:eastAsia="Times New Roman" w:hAnsi="ArialMT" w:cs="Times New Roman"/>
          <w:color w:val="000000"/>
          <w:szCs w:val="24"/>
          <w:lang w:eastAsia="en-GB"/>
        </w:rPr>
      </w:pPr>
      <w:r w:rsidRPr="00923F3C">
        <w:rPr>
          <w:rFonts w:ascii="ArialMT" w:eastAsia="Times New Roman" w:hAnsi="ArialMT" w:cs="Times New Roman"/>
          <w:color w:val="000000"/>
          <w:szCs w:val="24"/>
          <w:lang w:eastAsia="en-GB"/>
        </w:rPr>
        <w:lastRenderedPageBreak/>
        <w:t>Hot work permi</w:t>
      </w:r>
      <w:r w:rsidR="000B4E6F">
        <w:rPr>
          <w:rFonts w:ascii="ArialMT" w:eastAsia="Times New Roman" w:hAnsi="ArialMT" w:cs="Times New Roman"/>
          <w:color w:val="000000"/>
          <w:szCs w:val="24"/>
          <w:lang w:eastAsia="en-GB"/>
        </w:rPr>
        <w:t>ssion</w:t>
      </w:r>
      <w:r w:rsidRPr="00923F3C">
        <w:rPr>
          <w:rFonts w:ascii="ArialMT" w:eastAsia="Times New Roman" w:hAnsi="ArialMT" w:cs="Times New Roman"/>
          <w:color w:val="000000"/>
          <w:szCs w:val="24"/>
          <w:lang w:eastAsia="en-GB"/>
        </w:rPr>
        <w:t xml:space="preserve"> </w:t>
      </w:r>
      <w:r w:rsidR="000B4E6F">
        <w:rPr>
          <w:rFonts w:ascii="ArialMT" w:eastAsia="Times New Roman" w:hAnsi="ArialMT" w:cs="Times New Roman"/>
          <w:color w:val="000000"/>
          <w:szCs w:val="24"/>
          <w:lang w:eastAsia="en-GB"/>
        </w:rPr>
        <w:t>will</w:t>
      </w:r>
      <w:r w:rsidRPr="00923F3C">
        <w:rPr>
          <w:rFonts w:ascii="ArialMT" w:eastAsia="Times New Roman" w:hAnsi="ArialMT" w:cs="Times New Roman"/>
          <w:color w:val="000000"/>
          <w:szCs w:val="24"/>
          <w:lang w:eastAsia="en-GB"/>
        </w:rPr>
        <w:t xml:space="preserve"> appl</w:t>
      </w:r>
      <w:r w:rsidR="000B4E6F">
        <w:rPr>
          <w:rFonts w:ascii="ArialMT" w:eastAsia="Times New Roman" w:hAnsi="ArialMT" w:cs="Times New Roman"/>
          <w:color w:val="000000"/>
          <w:szCs w:val="24"/>
          <w:lang w:eastAsia="en-GB"/>
        </w:rPr>
        <w:t>y</w:t>
      </w:r>
      <w:r w:rsidRPr="00923F3C">
        <w:rPr>
          <w:rFonts w:ascii="ArialMT" w:eastAsia="Times New Roman" w:hAnsi="ArialMT" w:cs="Times New Roman"/>
          <w:color w:val="000000"/>
          <w:szCs w:val="24"/>
          <w:lang w:eastAsia="en-GB"/>
        </w:rPr>
        <w:t xml:space="preserve"> to any type of work which involves actual or potential sources of ignition, and which is done in an area where there may be a risk of fire</w:t>
      </w:r>
      <w:r w:rsidR="004D1E68">
        <w:rPr>
          <w:rFonts w:ascii="ArialMT" w:eastAsia="Times New Roman" w:hAnsi="ArialMT" w:cs="Times New Roman"/>
          <w:color w:val="000000"/>
          <w:szCs w:val="24"/>
          <w:lang w:eastAsia="en-GB"/>
        </w:rPr>
        <w:t>,</w:t>
      </w:r>
      <w:r w:rsidRPr="00923F3C">
        <w:rPr>
          <w:rFonts w:ascii="ArialMT" w:eastAsia="Times New Roman" w:hAnsi="ArialMT" w:cs="Times New Roman"/>
          <w:color w:val="000000"/>
          <w:szCs w:val="24"/>
          <w:lang w:eastAsia="en-GB"/>
        </w:rPr>
        <w:t xml:space="preserve"> explosion, or sparking portable electrical equipment which is likely to cause ignition.</w:t>
      </w:r>
    </w:p>
    <w:p w14:paraId="0A57CE0B" w14:textId="717DBFBA" w:rsidR="00E51D85" w:rsidRDefault="00294CEC" w:rsidP="009E5622">
      <w:pPr>
        <w:spacing w:before="0" w:after="0" w:line="240" w:lineRule="auto"/>
        <w:rPr>
          <w:rFonts w:ascii="ArialMT" w:eastAsia="Times New Roman" w:hAnsi="ArialMT" w:cs="Times New Roman"/>
          <w:color w:val="000000"/>
          <w:szCs w:val="24"/>
          <w:lang w:eastAsia="en-GB"/>
        </w:rPr>
      </w:pPr>
      <w:r>
        <w:rPr>
          <w:rFonts w:ascii="ArialMT" w:eastAsia="Times New Roman" w:hAnsi="ArialMT" w:cs="Times New Roman"/>
          <w:color w:val="000000"/>
          <w:szCs w:val="24"/>
          <w:lang w:eastAsia="en-GB"/>
        </w:rPr>
        <w:t>P</w:t>
      </w:r>
      <w:r w:rsidR="00E51D85" w:rsidRPr="00923F3C">
        <w:rPr>
          <w:rFonts w:ascii="ArialMT" w:eastAsia="Times New Roman" w:hAnsi="ArialMT" w:cs="Times New Roman"/>
          <w:color w:val="000000"/>
          <w:szCs w:val="24"/>
          <w:lang w:eastAsia="en-GB"/>
        </w:rPr>
        <w:t>ermi</w:t>
      </w:r>
      <w:r>
        <w:rPr>
          <w:rFonts w:ascii="ArialMT" w:eastAsia="Times New Roman" w:hAnsi="ArialMT" w:cs="Times New Roman"/>
          <w:color w:val="000000"/>
          <w:szCs w:val="24"/>
          <w:lang w:eastAsia="en-GB"/>
        </w:rPr>
        <w:t>s</w:t>
      </w:r>
      <w:r w:rsidR="00E51D85" w:rsidRPr="00923F3C">
        <w:rPr>
          <w:rFonts w:ascii="ArialMT" w:eastAsia="Times New Roman" w:hAnsi="ArialMT" w:cs="Times New Roman"/>
          <w:color w:val="000000"/>
          <w:szCs w:val="24"/>
          <w:lang w:eastAsia="en-GB"/>
        </w:rPr>
        <w:t>s</w:t>
      </w:r>
      <w:r>
        <w:rPr>
          <w:rFonts w:ascii="ArialMT" w:eastAsia="Times New Roman" w:hAnsi="ArialMT" w:cs="Times New Roman"/>
          <w:color w:val="000000"/>
          <w:szCs w:val="24"/>
          <w:lang w:eastAsia="en-GB"/>
        </w:rPr>
        <w:t>ion</w:t>
      </w:r>
      <w:r w:rsidR="00E51D85" w:rsidRPr="00923F3C">
        <w:rPr>
          <w:rFonts w:ascii="ArialMT" w:eastAsia="Times New Roman" w:hAnsi="ArialMT" w:cs="Times New Roman"/>
          <w:color w:val="000000"/>
          <w:szCs w:val="24"/>
          <w:lang w:eastAsia="en-GB"/>
        </w:rPr>
        <w:t xml:space="preserve"> should be </w:t>
      </w:r>
      <w:r>
        <w:rPr>
          <w:rFonts w:ascii="ArialMT" w:eastAsia="Times New Roman" w:hAnsi="ArialMT" w:cs="Times New Roman"/>
          <w:color w:val="000000"/>
          <w:szCs w:val="24"/>
          <w:lang w:eastAsia="en-GB"/>
        </w:rPr>
        <w:t>sought</w:t>
      </w:r>
      <w:r w:rsidR="00E51D85" w:rsidRPr="00923F3C">
        <w:rPr>
          <w:rFonts w:ascii="ArialMT" w:eastAsia="Times New Roman" w:hAnsi="ArialMT" w:cs="Times New Roman"/>
          <w:color w:val="000000"/>
          <w:szCs w:val="24"/>
          <w:lang w:eastAsia="en-GB"/>
        </w:rPr>
        <w:t xml:space="preserve"> for any welding or flame cutting, use of any tools which may produce sparks and electrical equipment which is not intrinsically safe or of a suitably protected type.</w:t>
      </w:r>
    </w:p>
    <w:p w14:paraId="39DCE6B9" w14:textId="77777777" w:rsidR="00923F3C" w:rsidRPr="00923F3C" w:rsidRDefault="00923F3C" w:rsidP="00923F3C">
      <w:pPr>
        <w:spacing w:before="0" w:after="0" w:line="240" w:lineRule="auto"/>
        <w:ind w:left="360"/>
        <w:rPr>
          <w:rFonts w:ascii="ArialMT" w:eastAsia="Times New Roman" w:hAnsi="ArialMT" w:cs="Times New Roman"/>
          <w:color w:val="000000"/>
          <w:szCs w:val="24"/>
          <w:lang w:eastAsia="en-GB"/>
        </w:rPr>
      </w:pPr>
    </w:p>
    <w:p w14:paraId="3E74A8E7" w14:textId="5ACA737B" w:rsidR="00927072" w:rsidRDefault="00E51D85" w:rsidP="00ED7134">
      <w:pPr>
        <w:spacing w:before="0" w:after="0" w:line="240" w:lineRule="auto"/>
        <w:rPr>
          <w:rFonts w:ascii="ArialMT" w:eastAsia="Times New Roman" w:hAnsi="ArialMT" w:cs="Times New Roman"/>
          <w:color w:val="000000"/>
          <w:szCs w:val="24"/>
          <w:lang w:eastAsia="en-GB"/>
        </w:rPr>
      </w:pPr>
      <w:r w:rsidRPr="00923F3C">
        <w:rPr>
          <w:rFonts w:ascii="ArialMT" w:eastAsia="Times New Roman" w:hAnsi="ArialMT" w:cs="Times New Roman"/>
          <w:color w:val="000000"/>
          <w:szCs w:val="24"/>
          <w:lang w:eastAsia="en-GB"/>
        </w:rPr>
        <w:t>COLD WORK</w:t>
      </w:r>
      <w:r w:rsidR="00076BD2">
        <w:rPr>
          <w:rFonts w:ascii="ArialMT" w:eastAsia="Times New Roman" w:hAnsi="ArialMT" w:cs="Times New Roman"/>
          <w:color w:val="000000"/>
          <w:szCs w:val="24"/>
          <w:lang w:eastAsia="en-GB"/>
        </w:rPr>
        <w:t xml:space="preserve"> </w:t>
      </w:r>
      <w:r w:rsidRPr="00923F3C">
        <w:rPr>
          <w:rFonts w:ascii="ArialMT" w:eastAsia="Times New Roman" w:hAnsi="ArialMT" w:cs="Times New Roman"/>
          <w:color w:val="000000"/>
          <w:szCs w:val="24"/>
          <w:lang w:eastAsia="en-GB"/>
        </w:rPr>
        <w:t>refers to any type of work that does not involve ignition sources or generate enough heat or sparks to ignite flammable substances. Common Examples of Cold Work on a Ship:</w:t>
      </w:r>
    </w:p>
    <w:p w14:paraId="2A45341B" w14:textId="77777777" w:rsidR="00A51848" w:rsidRPr="00923F3C" w:rsidRDefault="00A51848" w:rsidP="00ED7134">
      <w:pPr>
        <w:spacing w:before="0" w:after="0" w:line="240" w:lineRule="auto"/>
        <w:rPr>
          <w:rFonts w:ascii="ArialMT" w:eastAsia="Times New Roman" w:hAnsi="ArialMT" w:cs="Times New Roman"/>
          <w:color w:val="000000"/>
          <w:szCs w:val="24"/>
          <w:lang w:eastAsia="en-GB"/>
        </w:rPr>
      </w:pPr>
    </w:p>
    <w:p w14:paraId="0EF84A0E"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Painting or coating</w:t>
      </w:r>
    </w:p>
    <w:p w14:paraId="663DAEC9"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Mechanical repairs without cutting or grinding</w:t>
      </w:r>
    </w:p>
    <w:p w14:paraId="67673B98"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Cleaning or scrubbing</w:t>
      </w:r>
    </w:p>
    <w:p w14:paraId="7E66299B"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Electrical maintenance (low voltage, no spark risk)</w:t>
      </w:r>
    </w:p>
    <w:p w14:paraId="30571506"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Pipeline or valve maintenance (non-invasive)</w:t>
      </w:r>
    </w:p>
    <w:p w14:paraId="17CE4872"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Manual handling and inspections</w:t>
      </w:r>
    </w:p>
    <w:p w14:paraId="1602BEAA" w14:textId="383C1065" w:rsidR="00E51D85" w:rsidRPr="00923F3C" w:rsidRDefault="00E51D85" w:rsidP="00923F3C">
      <w:pPr>
        <w:spacing w:before="0" w:after="0" w:line="240" w:lineRule="auto"/>
        <w:ind w:left="360"/>
        <w:rPr>
          <w:rFonts w:ascii="Arial-BoldMT" w:eastAsia="Times New Roman" w:hAnsi="Arial-BoldMT" w:cs="Times New Roman"/>
          <w:b/>
          <w:bCs/>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General housekeeping</w:t>
      </w:r>
    </w:p>
    <w:p w14:paraId="6A0BB952" w14:textId="57A507F1" w:rsidR="00E51D85" w:rsidRPr="009E5622" w:rsidRDefault="00E51D85" w:rsidP="009E5622">
      <w:pPr>
        <w:spacing w:before="0" w:after="0" w:line="240" w:lineRule="auto"/>
        <w:rPr>
          <w:rFonts w:ascii="ArialMT" w:eastAsia="Times New Roman" w:hAnsi="ArialMT" w:cs="Times New Roman"/>
          <w:color w:val="000000"/>
          <w:szCs w:val="24"/>
          <w:lang w:eastAsia="en-GB"/>
        </w:rPr>
      </w:pPr>
      <w:r w:rsidRPr="00927072">
        <w:rPr>
          <w:rFonts w:ascii="ArialMT" w:eastAsia="Times New Roman" w:hAnsi="ArialMT" w:cs="Times New Roman"/>
          <w:color w:val="FFFFFF"/>
          <w:szCs w:val="24"/>
          <w:lang w:eastAsia="en-GB"/>
        </w:rPr>
        <w:t xml:space="preserve"> HOT / COLD WORKS CARRIED OUT WITHIN THE JURISDICTION OF ILFRACOMBE </w:t>
      </w:r>
      <w:r w:rsidRPr="009E5622">
        <w:rPr>
          <w:rFonts w:ascii="ArialMT" w:eastAsia="Times New Roman" w:hAnsi="ArialMT" w:cs="Times New Roman"/>
          <w:color w:val="000000"/>
          <w:szCs w:val="24"/>
          <w:lang w:eastAsia="en-GB"/>
        </w:rPr>
        <w:t>Where repair and/or maintenance work is carried out on board a vessel in the Harbour it is good practice to follow standard hot/cold work procedures.</w:t>
      </w:r>
      <w:r w:rsidR="002813EF">
        <w:rPr>
          <w:rFonts w:ascii="ArialMT" w:eastAsia="Times New Roman" w:hAnsi="ArialMT" w:cs="Times New Roman"/>
          <w:color w:val="000000"/>
          <w:szCs w:val="24"/>
          <w:lang w:eastAsia="en-GB"/>
        </w:rPr>
        <w:t xml:space="preserve"> </w:t>
      </w:r>
      <w:r w:rsidRPr="009E5622">
        <w:rPr>
          <w:rFonts w:ascii="ArialMT" w:eastAsia="Times New Roman" w:hAnsi="ArialMT" w:cs="Times New Roman"/>
          <w:color w:val="000000"/>
          <w:szCs w:val="24"/>
          <w:lang w:eastAsia="en-GB"/>
        </w:rPr>
        <w:t>As a responsible authority there is a duty of care to have procedures in place to create a safe environment for life and property.</w:t>
      </w:r>
    </w:p>
    <w:p w14:paraId="55C00643" w14:textId="77777777" w:rsidR="00EE18A6" w:rsidRDefault="00EE18A6" w:rsidP="00EE18A6">
      <w:pPr>
        <w:spacing w:before="0" w:after="0" w:line="240" w:lineRule="auto"/>
        <w:rPr>
          <w:rFonts w:ascii="ArialMT" w:eastAsia="Times New Roman" w:hAnsi="ArialMT" w:cs="Times New Roman"/>
          <w:color w:val="000000"/>
          <w:szCs w:val="24"/>
          <w:lang w:eastAsia="en-GB"/>
        </w:rPr>
      </w:pPr>
    </w:p>
    <w:p w14:paraId="6DFB9783" w14:textId="77777777" w:rsidR="00EE18A6" w:rsidRDefault="00E51D85" w:rsidP="00EE18A6">
      <w:pPr>
        <w:spacing w:before="0" w:after="0" w:line="240" w:lineRule="auto"/>
        <w:rPr>
          <w:rFonts w:ascii="ArialMT" w:eastAsia="Times New Roman" w:hAnsi="ArialMT" w:cs="Times New Roman"/>
          <w:color w:val="000000"/>
          <w:szCs w:val="24"/>
          <w:lang w:eastAsia="en-GB"/>
        </w:rPr>
      </w:pPr>
      <w:r w:rsidRPr="009E5622">
        <w:rPr>
          <w:rFonts w:ascii="ArialMT" w:eastAsia="Times New Roman" w:hAnsi="ArialMT" w:cs="Times New Roman"/>
          <w:color w:val="000000"/>
          <w:szCs w:val="24"/>
          <w:lang w:eastAsia="en-GB"/>
        </w:rPr>
        <w:t xml:space="preserve">Permission for any hot or cold work must therefore be sought before the intended work can start within the Harbour area by </w:t>
      </w:r>
      <w:r w:rsidR="000425B0">
        <w:rPr>
          <w:rFonts w:ascii="ArialMT" w:eastAsia="Times New Roman" w:hAnsi="ArialMT" w:cs="Times New Roman"/>
          <w:color w:val="000000"/>
          <w:szCs w:val="24"/>
          <w:lang w:eastAsia="en-GB"/>
        </w:rPr>
        <w:t>mak</w:t>
      </w:r>
      <w:r w:rsidRPr="009E5622">
        <w:rPr>
          <w:rFonts w:ascii="ArialMT" w:eastAsia="Times New Roman" w:hAnsi="ArialMT" w:cs="Times New Roman"/>
          <w:color w:val="000000"/>
          <w:szCs w:val="24"/>
          <w:lang w:eastAsia="en-GB"/>
        </w:rPr>
        <w:t xml:space="preserve">ing the request </w:t>
      </w:r>
      <w:r w:rsidR="00467874">
        <w:rPr>
          <w:rFonts w:ascii="ArialMT" w:eastAsia="Times New Roman" w:hAnsi="ArialMT" w:cs="Times New Roman"/>
          <w:color w:val="000000"/>
          <w:szCs w:val="24"/>
          <w:lang w:eastAsia="en-GB"/>
        </w:rPr>
        <w:t xml:space="preserve">to Town Clerk </w:t>
      </w:r>
      <w:r w:rsidRPr="009E5622">
        <w:rPr>
          <w:rFonts w:ascii="ArialMT" w:eastAsia="Times New Roman" w:hAnsi="ArialMT" w:cs="Times New Roman"/>
          <w:color w:val="000000"/>
          <w:szCs w:val="24"/>
          <w:lang w:eastAsia="en-GB"/>
        </w:rPr>
        <w:t>giving details of the work to be undertaken.</w:t>
      </w:r>
      <w:r w:rsidR="00EE18A6">
        <w:rPr>
          <w:rFonts w:ascii="ArialMT" w:eastAsia="Times New Roman" w:hAnsi="ArialMT" w:cs="Times New Roman"/>
          <w:color w:val="000000"/>
          <w:szCs w:val="24"/>
          <w:lang w:eastAsia="en-GB"/>
        </w:rPr>
        <w:t xml:space="preserve"> </w:t>
      </w:r>
    </w:p>
    <w:p w14:paraId="102F86A7" w14:textId="77777777" w:rsidR="00EE18A6" w:rsidRDefault="00EE18A6" w:rsidP="00EE18A6">
      <w:pPr>
        <w:spacing w:before="0" w:after="0" w:line="240" w:lineRule="auto"/>
        <w:rPr>
          <w:rFonts w:ascii="ArialMT" w:eastAsia="Times New Roman" w:hAnsi="ArialMT" w:cs="Times New Roman"/>
          <w:color w:val="000000"/>
          <w:szCs w:val="24"/>
          <w:lang w:eastAsia="en-GB"/>
        </w:rPr>
      </w:pPr>
    </w:p>
    <w:p w14:paraId="044455AA" w14:textId="67F07E70" w:rsidR="00D91FEB" w:rsidRDefault="00E51D85" w:rsidP="00EE18A6">
      <w:pPr>
        <w:spacing w:before="0" w:after="0" w:line="240" w:lineRule="auto"/>
        <w:rPr>
          <w:rFonts w:ascii="ArialMT" w:eastAsia="Times New Roman" w:hAnsi="ArialMT" w:cs="Times New Roman"/>
          <w:color w:val="000000"/>
          <w:szCs w:val="24"/>
          <w:lang w:eastAsia="en-GB"/>
        </w:rPr>
      </w:pPr>
      <w:r w:rsidRPr="009E5622">
        <w:rPr>
          <w:rFonts w:ascii="ArialMT" w:eastAsia="Times New Roman" w:hAnsi="ArialMT" w:cs="Times New Roman"/>
          <w:color w:val="000000"/>
          <w:szCs w:val="24"/>
          <w:lang w:eastAsia="en-GB"/>
        </w:rPr>
        <w:t xml:space="preserve">A response </w:t>
      </w:r>
      <w:r w:rsidR="002F6CEA">
        <w:rPr>
          <w:rFonts w:ascii="ArialMT" w:eastAsia="Times New Roman" w:hAnsi="ArialMT" w:cs="Times New Roman"/>
          <w:color w:val="000000"/>
          <w:szCs w:val="24"/>
          <w:lang w:eastAsia="en-GB"/>
        </w:rPr>
        <w:t>in</w:t>
      </w:r>
      <w:r w:rsidRPr="009E5622">
        <w:rPr>
          <w:rFonts w:ascii="ArialMT" w:eastAsia="Times New Roman" w:hAnsi="ArialMT" w:cs="Times New Roman"/>
          <w:color w:val="000000"/>
          <w:szCs w:val="24"/>
          <w:lang w:eastAsia="en-GB"/>
        </w:rPr>
        <w:t xml:space="preserve"> writ</w:t>
      </w:r>
      <w:r w:rsidR="00EE18A6">
        <w:rPr>
          <w:rFonts w:ascii="ArialMT" w:eastAsia="Times New Roman" w:hAnsi="ArialMT" w:cs="Times New Roman"/>
          <w:color w:val="000000"/>
          <w:szCs w:val="24"/>
          <w:lang w:eastAsia="en-GB"/>
        </w:rPr>
        <w:t>ing</w:t>
      </w:r>
      <w:r w:rsidRPr="009E5622">
        <w:rPr>
          <w:rFonts w:ascii="ArialMT" w:eastAsia="Times New Roman" w:hAnsi="ArialMT" w:cs="Times New Roman"/>
          <w:color w:val="000000"/>
          <w:szCs w:val="24"/>
          <w:lang w:eastAsia="en-GB"/>
        </w:rPr>
        <w:t xml:space="preserve"> from the Harbour Ma</w:t>
      </w:r>
      <w:r w:rsidR="002F6CEA">
        <w:rPr>
          <w:rFonts w:ascii="ArialMT" w:eastAsia="Times New Roman" w:hAnsi="ArialMT" w:cs="Times New Roman"/>
          <w:color w:val="000000"/>
          <w:szCs w:val="24"/>
          <w:lang w:eastAsia="en-GB"/>
        </w:rPr>
        <w:t>nager</w:t>
      </w:r>
      <w:r w:rsidRPr="009E5622">
        <w:rPr>
          <w:rFonts w:ascii="ArialMT" w:eastAsia="Times New Roman" w:hAnsi="ArialMT" w:cs="Times New Roman"/>
          <w:color w:val="000000"/>
          <w:szCs w:val="24"/>
          <w:lang w:eastAsia="en-GB"/>
        </w:rPr>
        <w:t xml:space="preserve"> is necessary before work can commence.</w:t>
      </w:r>
    </w:p>
    <w:p w14:paraId="4D246A68"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39C8D009"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57A881A4"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00A9EE52"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35D7BDFF"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200569F6"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5238E6CB"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2D8990B"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6E39D67C"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0E98CA0D"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673AF12"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553AE452"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2F6E7425"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7FEAEECB"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5CA8542E"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5E2FC88"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255ADC31"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797EDC8C"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2F7FC74A"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8DEAF38"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6633CC3"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4C4CFBB6"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70DC9623"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075EDBD9"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6597A389"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4174AECC" w14:textId="3462A612" w:rsidR="00882442" w:rsidRDefault="00882442">
      <w:pPr>
        <w:rPr>
          <w:rFonts w:ascii="ArialMT" w:eastAsia="Times New Roman" w:hAnsi="ArialMT" w:cs="Times New Roman"/>
          <w:color w:val="000000"/>
          <w:szCs w:val="24"/>
          <w:lang w:eastAsia="en-GB"/>
        </w:rPr>
      </w:pPr>
      <w:r>
        <w:rPr>
          <w:rFonts w:ascii="ArialMT" w:eastAsia="Times New Roman" w:hAnsi="ArialMT" w:cs="Times New Roman"/>
          <w:color w:val="000000"/>
          <w:szCs w:val="24"/>
          <w:lang w:eastAsia="en-GB"/>
        </w:rPr>
        <w:lastRenderedPageBreak/>
        <w:br w:type="page"/>
      </w:r>
    </w:p>
    <w:p w14:paraId="4789D1D6" w14:textId="77777777" w:rsidR="00882442" w:rsidRPr="00EE18A6" w:rsidRDefault="00882442" w:rsidP="00EE18A6">
      <w:pPr>
        <w:spacing w:before="0" w:after="0" w:line="240" w:lineRule="auto"/>
        <w:rPr>
          <w:rFonts w:ascii="ArialMT" w:eastAsia="Times New Roman" w:hAnsi="ArialMT" w:cs="Times New Roman"/>
          <w:color w:val="000000"/>
          <w:szCs w:val="24"/>
          <w:lang w:eastAsia="en-GB"/>
        </w:rPr>
      </w:pPr>
    </w:p>
    <w:sectPr w:rsidR="00882442" w:rsidRPr="00EE18A6" w:rsidSect="00B708BA">
      <w:pgSz w:w="11906" w:h="16838"/>
      <w:pgMar w:top="709" w:right="84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113B7" w14:textId="77777777" w:rsidR="00A217B0" w:rsidRDefault="00A217B0" w:rsidP="001273ED">
      <w:pPr>
        <w:spacing w:after="0" w:line="240" w:lineRule="auto"/>
      </w:pPr>
      <w:r>
        <w:separator/>
      </w:r>
    </w:p>
  </w:endnote>
  <w:endnote w:type="continuationSeparator" w:id="0">
    <w:p w14:paraId="20CE586A" w14:textId="77777777" w:rsidR="00A217B0" w:rsidRDefault="00A217B0" w:rsidP="00127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SymbolMT">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HelveticaNeue-Light">
    <w:altName w:val="Arial"/>
    <w:panose1 w:val="00000000000000000000"/>
    <w:charset w:val="00"/>
    <w:family w:val="swiss"/>
    <w:notTrueType/>
    <w:pitch w:val="default"/>
    <w:sig w:usb0="00000003" w:usb1="00000000" w:usb2="00000000" w:usb3="00000000" w:csb0="00000001" w:csb1="00000000"/>
  </w:font>
  <w:font w:name="ZapfDingbats">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778525"/>
      <w:docPartObj>
        <w:docPartGallery w:val="Page Numbers (Bottom of Page)"/>
        <w:docPartUnique/>
      </w:docPartObj>
    </w:sdtPr>
    <w:sdtEndPr/>
    <w:sdtContent>
      <w:sdt>
        <w:sdtPr>
          <w:id w:val="-1769616900"/>
          <w:docPartObj>
            <w:docPartGallery w:val="Page Numbers (Top of Page)"/>
            <w:docPartUnique/>
          </w:docPartObj>
        </w:sdtPr>
        <w:sdtEndPr/>
        <w:sdtContent>
          <w:p w14:paraId="73396074" w14:textId="6A267EB3" w:rsidR="00FE380B" w:rsidRDefault="00FE380B">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7E3003">
              <w:rPr>
                <w:b/>
                <w:bCs/>
                <w:noProof/>
              </w:rPr>
              <w:t>4</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7E3003">
              <w:rPr>
                <w:b/>
                <w:bCs/>
                <w:noProof/>
              </w:rPr>
              <w:t>25</w:t>
            </w:r>
            <w:r>
              <w:rPr>
                <w:b/>
                <w:bCs/>
                <w:szCs w:val="24"/>
              </w:rPr>
              <w:fldChar w:fldCharType="end"/>
            </w:r>
          </w:p>
        </w:sdtContent>
      </w:sdt>
    </w:sdtContent>
  </w:sdt>
  <w:p w14:paraId="059288D8" w14:textId="77777777" w:rsidR="00FE380B" w:rsidRDefault="00FE3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DC497" w14:textId="77777777" w:rsidR="00A217B0" w:rsidRDefault="00A217B0" w:rsidP="001273ED">
      <w:pPr>
        <w:spacing w:after="0" w:line="240" w:lineRule="auto"/>
      </w:pPr>
      <w:r>
        <w:separator/>
      </w:r>
    </w:p>
  </w:footnote>
  <w:footnote w:type="continuationSeparator" w:id="0">
    <w:p w14:paraId="3B4AF7D0" w14:textId="77777777" w:rsidR="00A217B0" w:rsidRDefault="00A217B0" w:rsidP="00127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3444"/>
    <w:multiLevelType w:val="hybridMultilevel"/>
    <w:tmpl w:val="511E480E"/>
    <w:lvl w:ilvl="0" w:tplc="EA04429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3606C0D"/>
    <w:multiLevelType w:val="multilevel"/>
    <w:tmpl w:val="D850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84DC3"/>
    <w:multiLevelType w:val="hybridMultilevel"/>
    <w:tmpl w:val="F9C81BEA"/>
    <w:lvl w:ilvl="0" w:tplc="018A630E">
      <w:numFmt w:val="bullet"/>
      <w:lvlText w:val="•"/>
      <w:lvlJc w:val="left"/>
      <w:pPr>
        <w:ind w:left="720" w:hanging="360"/>
      </w:pPr>
      <w:rPr>
        <w:rFonts w:ascii="Calibri" w:eastAsiaTheme="minorEastAsia"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C10429"/>
    <w:multiLevelType w:val="hybridMultilevel"/>
    <w:tmpl w:val="783C1CB0"/>
    <w:lvl w:ilvl="0" w:tplc="7E480796">
      <w:start w:val="1"/>
      <w:numFmt w:val="bullet"/>
      <w:lvlText w:val=""/>
      <w:lvlJc w:val="left"/>
      <w:pPr>
        <w:ind w:left="86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817BD"/>
    <w:multiLevelType w:val="hybridMultilevel"/>
    <w:tmpl w:val="F976CD8A"/>
    <w:lvl w:ilvl="0" w:tplc="7EF049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A9301ED"/>
    <w:multiLevelType w:val="hybridMultilevel"/>
    <w:tmpl w:val="B68C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15F33"/>
    <w:multiLevelType w:val="hybridMultilevel"/>
    <w:tmpl w:val="0A56E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63155"/>
    <w:multiLevelType w:val="hybridMultilevel"/>
    <w:tmpl w:val="DFD80CD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AD6F8F"/>
    <w:multiLevelType w:val="hybridMultilevel"/>
    <w:tmpl w:val="1B0E41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ED0571"/>
    <w:multiLevelType w:val="hybridMultilevel"/>
    <w:tmpl w:val="D452CF0A"/>
    <w:lvl w:ilvl="0" w:tplc="EA04429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21D3CE5"/>
    <w:multiLevelType w:val="hybridMultilevel"/>
    <w:tmpl w:val="BA04D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5D137E"/>
    <w:multiLevelType w:val="hybridMultilevel"/>
    <w:tmpl w:val="EC38C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AC2319"/>
    <w:multiLevelType w:val="hybridMultilevel"/>
    <w:tmpl w:val="A2AE6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2F3DAD"/>
    <w:multiLevelType w:val="hybridMultilevel"/>
    <w:tmpl w:val="9C3E9786"/>
    <w:lvl w:ilvl="0" w:tplc="F7A04D0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9C0439"/>
    <w:multiLevelType w:val="hybridMultilevel"/>
    <w:tmpl w:val="54D03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B360E3"/>
    <w:multiLevelType w:val="hybridMultilevel"/>
    <w:tmpl w:val="65446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C37072"/>
    <w:multiLevelType w:val="hybridMultilevel"/>
    <w:tmpl w:val="3A9AB1E6"/>
    <w:lvl w:ilvl="0" w:tplc="2C063FAA">
      <w:start w:val="1"/>
      <w:numFmt w:val="bullet"/>
      <w:lvlText w:val="o"/>
      <w:lvlJc w:val="left"/>
      <w:pPr>
        <w:ind w:left="720" w:hanging="360"/>
      </w:pPr>
      <w:rPr>
        <w:rFonts w:ascii="Courier New" w:hAnsi="Courier New" w:cs="Courier New" w:hint="default"/>
        <w:color w:val="F265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901755"/>
    <w:multiLevelType w:val="hybridMultilevel"/>
    <w:tmpl w:val="EF20381A"/>
    <w:lvl w:ilvl="0" w:tplc="CD106EB2">
      <w:start w:val="1"/>
      <w:numFmt w:val="bullet"/>
      <w:lvlText w:val="o"/>
      <w:lvlJc w:val="left"/>
      <w:pPr>
        <w:ind w:left="720" w:hanging="360"/>
      </w:pPr>
      <w:rPr>
        <w:rFonts w:ascii="Courier New" w:hAnsi="Courier New" w:cs="Courier New" w:hint="default"/>
        <w:b w:val="0"/>
        <w:bCs w:val="0"/>
        <w:color w:val="F26551"/>
        <w:sz w:val="18"/>
        <w:szCs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794561"/>
    <w:multiLevelType w:val="hybridMultilevel"/>
    <w:tmpl w:val="95182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9F0BBA"/>
    <w:multiLevelType w:val="hybridMultilevel"/>
    <w:tmpl w:val="BE1CAAAA"/>
    <w:lvl w:ilvl="0" w:tplc="EA04429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DAC1267"/>
    <w:multiLevelType w:val="hybridMultilevel"/>
    <w:tmpl w:val="766A64B0"/>
    <w:lvl w:ilvl="0" w:tplc="7E480796">
      <w:start w:val="1"/>
      <w:numFmt w:val="bullet"/>
      <w:lvlText w:val=""/>
      <w:lvlJc w:val="left"/>
      <w:pPr>
        <w:ind w:left="86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285342"/>
    <w:multiLevelType w:val="hybridMultilevel"/>
    <w:tmpl w:val="73AAB214"/>
    <w:lvl w:ilvl="0" w:tplc="EA0442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F83470"/>
    <w:multiLevelType w:val="hybridMultilevel"/>
    <w:tmpl w:val="0796803A"/>
    <w:lvl w:ilvl="0" w:tplc="0809000F">
      <w:start w:val="1"/>
      <w:numFmt w:val="decimal"/>
      <w:lvlText w:val="%1."/>
      <w:lvlJc w:val="left"/>
      <w:pPr>
        <w:ind w:left="720" w:hanging="360"/>
      </w:pPr>
    </w:lvl>
    <w:lvl w:ilvl="1" w:tplc="08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8F4E5E"/>
    <w:multiLevelType w:val="multilevel"/>
    <w:tmpl w:val="61C2CFC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4" w15:restartNumberingAfterBreak="0">
    <w:nsid w:val="5B8D7752"/>
    <w:multiLevelType w:val="hybridMultilevel"/>
    <w:tmpl w:val="55A8951A"/>
    <w:lvl w:ilvl="0" w:tplc="EA04429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CA452D8"/>
    <w:multiLevelType w:val="hybridMultilevel"/>
    <w:tmpl w:val="36BACBAA"/>
    <w:lvl w:ilvl="0" w:tplc="EA0442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3A6A4F"/>
    <w:multiLevelType w:val="hybridMultilevel"/>
    <w:tmpl w:val="71E6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A11611"/>
    <w:multiLevelType w:val="hybridMultilevel"/>
    <w:tmpl w:val="6DE66B0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2A23ACD"/>
    <w:multiLevelType w:val="hybridMultilevel"/>
    <w:tmpl w:val="1B0E41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BD62C6"/>
    <w:multiLevelType w:val="hybridMultilevel"/>
    <w:tmpl w:val="16CE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A95DA3"/>
    <w:multiLevelType w:val="hybridMultilevel"/>
    <w:tmpl w:val="3EEC5B98"/>
    <w:lvl w:ilvl="0" w:tplc="77F6A5A6">
      <w:numFmt w:val="bullet"/>
      <w:lvlText w:val=""/>
      <w:lvlJc w:val="left"/>
      <w:pPr>
        <w:ind w:left="420" w:hanging="360"/>
      </w:pPr>
      <w:rPr>
        <w:rFonts w:ascii="Symbol" w:eastAsiaTheme="minorHAnsi" w:hAnsi="Symbo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1" w15:restartNumberingAfterBreak="0">
    <w:nsid w:val="6B5C0102"/>
    <w:multiLevelType w:val="hybridMultilevel"/>
    <w:tmpl w:val="90BE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145F84"/>
    <w:multiLevelType w:val="hybridMultilevel"/>
    <w:tmpl w:val="1CE27230"/>
    <w:lvl w:ilvl="0" w:tplc="DD163C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F16970"/>
    <w:multiLevelType w:val="hybridMultilevel"/>
    <w:tmpl w:val="CE424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083043">
    <w:abstractNumId w:val="18"/>
  </w:num>
  <w:num w:numId="2" w16cid:durableId="1243834580">
    <w:abstractNumId w:val="30"/>
  </w:num>
  <w:num w:numId="3" w16cid:durableId="1917780612">
    <w:abstractNumId w:val="6"/>
  </w:num>
  <w:num w:numId="4" w16cid:durableId="1770202718">
    <w:abstractNumId w:val="11"/>
  </w:num>
  <w:num w:numId="5" w16cid:durableId="736241239">
    <w:abstractNumId w:val="3"/>
  </w:num>
  <w:num w:numId="6" w16cid:durableId="2096856990">
    <w:abstractNumId w:val="26"/>
  </w:num>
  <w:num w:numId="7" w16cid:durableId="1642224032">
    <w:abstractNumId w:val="10"/>
  </w:num>
  <w:num w:numId="8" w16cid:durableId="543098126">
    <w:abstractNumId w:val="12"/>
  </w:num>
  <w:num w:numId="9" w16cid:durableId="25755930">
    <w:abstractNumId w:val="22"/>
  </w:num>
  <w:num w:numId="10" w16cid:durableId="1845512975">
    <w:abstractNumId w:val="23"/>
  </w:num>
  <w:num w:numId="11" w16cid:durableId="506871869">
    <w:abstractNumId w:val="15"/>
  </w:num>
  <w:num w:numId="12" w16cid:durableId="2073040126">
    <w:abstractNumId w:val="21"/>
  </w:num>
  <w:num w:numId="13" w16cid:durableId="170030429">
    <w:abstractNumId w:val="14"/>
  </w:num>
  <w:num w:numId="14" w16cid:durableId="858391402">
    <w:abstractNumId w:val="13"/>
  </w:num>
  <w:num w:numId="15" w16cid:durableId="1127818434">
    <w:abstractNumId w:val="29"/>
  </w:num>
  <w:num w:numId="16" w16cid:durableId="1080295658">
    <w:abstractNumId w:val="28"/>
  </w:num>
  <w:num w:numId="17" w16cid:durableId="57284847">
    <w:abstractNumId w:val="8"/>
  </w:num>
  <w:num w:numId="18" w16cid:durableId="2142574908">
    <w:abstractNumId w:val="20"/>
  </w:num>
  <w:num w:numId="19" w16cid:durableId="1827278928">
    <w:abstractNumId w:val="5"/>
  </w:num>
  <w:num w:numId="20" w16cid:durableId="414978868">
    <w:abstractNumId w:val="2"/>
  </w:num>
  <w:num w:numId="21" w16cid:durableId="523784926">
    <w:abstractNumId w:val="25"/>
  </w:num>
  <w:num w:numId="22" w16cid:durableId="1778602245">
    <w:abstractNumId w:val="16"/>
  </w:num>
  <w:num w:numId="23" w16cid:durableId="1578785046">
    <w:abstractNumId w:val="0"/>
  </w:num>
  <w:num w:numId="24" w16cid:durableId="756101877">
    <w:abstractNumId w:val="17"/>
  </w:num>
  <w:num w:numId="25" w16cid:durableId="1623419854">
    <w:abstractNumId w:val="9"/>
  </w:num>
  <w:num w:numId="26" w16cid:durableId="360857710">
    <w:abstractNumId w:val="24"/>
  </w:num>
  <w:num w:numId="27" w16cid:durableId="976303755">
    <w:abstractNumId w:val="19"/>
  </w:num>
  <w:num w:numId="28" w16cid:durableId="1338381637">
    <w:abstractNumId w:val="27"/>
  </w:num>
  <w:num w:numId="29" w16cid:durableId="848178399">
    <w:abstractNumId w:val="33"/>
  </w:num>
  <w:num w:numId="30" w16cid:durableId="2013485714">
    <w:abstractNumId w:val="31"/>
  </w:num>
  <w:num w:numId="31" w16cid:durableId="870268187">
    <w:abstractNumId w:val="7"/>
  </w:num>
  <w:num w:numId="32" w16cid:durableId="2108621989">
    <w:abstractNumId w:val="32"/>
  </w:num>
  <w:num w:numId="33" w16cid:durableId="514809510">
    <w:abstractNumId w:val="4"/>
  </w:num>
  <w:num w:numId="34" w16cid:durableId="111558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09F"/>
    <w:rsid w:val="00005762"/>
    <w:rsid w:val="0000786D"/>
    <w:rsid w:val="00014FED"/>
    <w:rsid w:val="0001752A"/>
    <w:rsid w:val="00022F94"/>
    <w:rsid w:val="00030337"/>
    <w:rsid w:val="00040322"/>
    <w:rsid w:val="0004134C"/>
    <w:rsid w:val="00041DBB"/>
    <w:rsid w:val="00042581"/>
    <w:rsid w:val="000425B0"/>
    <w:rsid w:val="00044757"/>
    <w:rsid w:val="0006702C"/>
    <w:rsid w:val="00067061"/>
    <w:rsid w:val="00070C09"/>
    <w:rsid w:val="00073DF8"/>
    <w:rsid w:val="00076BD2"/>
    <w:rsid w:val="0008176A"/>
    <w:rsid w:val="00092C44"/>
    <w:rsid w:val="00093CBC"/>
    <w:rsid w:val="00094745"/>
    <w:rsid w:val="000968F2"/>
    <w:rsid w:val="000A0F11"/>
    <w:rsid w:val="000A5EF7"/>
    <w:rsid w:val="000A7635"/>
    <w:rsid w:val="000B4E6F"/>
    <w:rsid w:val="000B6028"/>
    <w:rsid w:val="000C3CE5"/>
    <w:rsid w:val="000C41E7"/>
    <w:rsid w:val="000C5BE9"/>
    <w:rsid w:val="000D0306"/>
    <w:rsid w:val="000D05C2"/>
    <w:rsid w:val="000D37DC"/>
    <w:rsid w:val="000E6A8B"/>
    <w:rsid w:val="000F22AA"/>
    <w:rsid w:val="000F23CF"/>
    <w:rsid w:val="000F3DB0"/>
    <w:rsid w:val="000F4EFB"/>
    <w:rsid w:val="00103D32"/>
    <w:rsid w:val="001046C2"/>
    <w:rsid w:val="001063F5"/>
    <w:rsid w:val="00112A3D"/>
    <w:rsid w:val="00121588"/>
    <w:rsid w:val="001223FF"/>
    <w:rsid w:val="001273ED"/>
    <w:rsid w:val="001329E4"/>
    <w:rsid w:val="00136098"/>
    <w:rsid w:val="0014077D"/>
    <w:rsid w:val="001414CB"/>
    <w:rsid w:val="00142362"/>
    <w:rsid w:val="001464B4"/>
    <w:rsid w:val="00151C55"/>
    <w:rsid w:val="001525D2"/>
    <w:rsid w:val="0015519E"/>
    <w:rsid w:val="00161F0D"/>
    <w:rsid w:val="001648C6"/>
    <w:rsid w:val="00175784"/>
    <w:rsid w:val="00180869"/>
    <w:rsid w:val="001825C3"/>
    <w:rsid w:val="001865C7"/>
    <w:rsid w:val="00187BBD"/>
    <w:rsid w:val="001913F1"/>
    <w:rsid w:val="00197EB3"/>
    <w:rsid w:val="001A60D8"/>
    <w:rsid w:val="001A68BA"/>
    <w:rsid w:val="001A747C"/>
    <w:rsid w:val="001A7D1E"/>
    <w:rsid w:val="001B2735"/>
    <w:rsid w:val="001C0A28"/>
    <w:rsid w:val="001C1633"/>
    <w:rsid w:val="001C187C"/>
    <w:rsid w:val="001D36F8"/>
    <w:rsid w:val="001E3E69"/>
    <w:rsid w:val="001F51A4"/>
    <w:rsid w:val="00200AB7"/>
    <w:rsid w:val="002058FD"/>
    <w:rsid w:val="002224E6"/>
    <w:rsid w:val="0022352F"/>
    <w:rsid w:val="00227F7F"/>
    <w:rsid w:val="00231F22"/>
    <w:rsid w:val="00232DF5"/>
    <w:rsid w:val="00240E92"/>
    <w:rsid w:val="00246EE5"/>
    <w:rsid w:val="002470D3"/>
    <w:rsid w:val="002648FE"/>
    <w:rsid w:val="00265A7C"/>
    <w:rsid w:val="00267B31"/>
    <w:rsid w:val="00273A4C"/>
    <w:rsid w:val="00273AFE"/>
    <w:rsid w:val="00273ECD"/>
    <w:rsid w:val="0028064E"/>
    <w:rsid w:val="002813EF"/>
    <w:rsid w:val="00281F37"/>
    <w:rsid w:val="00282678"/>
    <w:rsid w:val="00282DFA"/>
    <w:rsid w:val="00283B92"/>
    <w:rsid w:val="002919EB"/>
    <w:rsid w:val="00294CEC"/>
    <w:rsid w:val="002A129C"/>
    <w:rsid w:val="002A4786"/>
    <w:rsid w:val="002B484B"/>
    <w:rsid w:val="002B553F"/>
    <w:rsid w:val="002B6B69"/>
    <w:rsid w:val="002B724F"/>
    <w:rsid w:val="002D2281"/>
    <w:rsid w:val="002E2CC1"/>
    <w:rsid w:val="002E473A"/>
    <w:rsid w:val="002E626D"/>
    <w:rsid w:val="002F068B"/>
    <w:rsid w:val="002F2462"/>
    <w:rsid w:val="002F2DA7"/>
    <w:rsid w:val="002F38F1"/>
    <w:rsid w:val="002F486E"/>
    <w:rsid w:val="002F6596"/>
    <w:rsid w:val="002F6CEA"/>
    <w:rsid w:val="002F723F"/>
    <w:rsid w:val="00302B17"/>
    <w:rsid w:val="003046E8"/>
    <w:rsid w:val="0031009F"/>
    <w:rsid w:val="00312717"/>
    <w:rsid w:val="00315578"/>
    <w:rsid w:val="00324B4F"/>
    <w:rsid w:val="00331218"/>
    <w:rsid w:val="00331B7C"/>
    <w:rsid w:val="00342D68"/>
    <w:rsid w:val="00344C6A"/>
    <w:rsid w:val="00345BED"/>
    <w:rsid w:val="00346270"/>
    <w:rsid w:val="00350EF7"/>
    <w:rsid w:val="0036088C"/>
    <w:rsid w:val="00365404"/>
    <w:rsid w:val="00366A52"/>
    <w:rsid w:val="00367A17"/>
    <w:rsid w:val="00372E44"/>
    <w:rsid w:val="0037384C"/>
    <w:rsid w:val="003749CC"/>
    <w:rsid w:val="00376F56"/>
    <w:rsid w:val="0038363A"/>
    <w:rsid w:val="003930EF"/>
    <w:rsid w:val="003A7CBD"/>
    <w:rsid w:val="003B3E04"/>
    <w:rsid w:val="003B51C7"/>
    <w:rsid w:val="003B7D08"/>
    <w:rsid w:val="003C4C82"/>
    <w:rsid w:val="003C75CF"/>
    <w:rsid w:val="003D5674"/>
    <w:rsid w:val="003D6731"/>
    <w:rsid w:val="003E07BA"/>
    <w:rsid w:val="003E2937"/>
    <w:rsid w:val="003E7111"/>
    <w:rsid w:val="003F06FC"/>
    <w:rsid w:val="003F12AF"/>
    <w:rsid w:val="003F594F"/>
    <w:rsid w:val="003F5E17"/>
    <w:rsid w:val="003F6184"/>
    <w:rsid w:val="004009D4"/>
    <w:rsid w:val="00407DE3"/>
    <w:rsid w:val="004129B2"/>
    <w:rsid w:val="0041573E"/>
    <w:rsid w:val="0041621E"/>
    <w:rsid w:val="0042274C"/>
    <w:rsid w:val="00423BAA"/>
    <w:rsid w:val="00426265"/>
    <w:rsid w:val="00433CFA"/>
    <w:rsid w:val="0043459E"/>
    <w:rsid w:val="00437655"/>
    <w:rsid w:val="00445B96"/>
    <w:rsid w:val="00467874"/>
    <w:rsid w:val="00470645"/>
    <w:rsid w:val="00470DEA"/>
    <w:rsid w:val="004741F4"/>
    <w:rsid w:val="00474281"/>
    <w:rsid w:val="0047515C"/>
    <w:rsid w:val="00475294"/>
    <w:rsid w:val="004765F5"/>
    <w:rsid w:val="0048463A"/>
    <w:rsid w:val="00485265"/>
    <w:rsid w:val="0048566A"/>
    <w:rsid w:val="004A0EB1"/>
    <w:rsid w:val="004A7F27"/>
    <w:rsid w:val="004B0F35"/>
    <w:rsid w:val="004D1E5A"/>
    <w:rsid w:val="004D1E68"/>
    <w:rsid w:val="004E3E47"/>
    <w:rsid w:val="004F58D1"/>
    <w:rsid w:val="00502E79"/>
    <w:rsid w:val="005033CD"/>
    <w:rsid w:val="00504F77"/>
    <w:rsid w:val="005141FA"/>
    <w:rsid w:val="0052137D"/>
    <w:rsid w:val="00523D66"/>
    <w:rsid w:val="00527EA6"/>
    <w:rsid w:val="00536D96"/>
    <w:rsid w:val="005422B1"/>
    <w:rsid w:val="0055193A"/>
    <w:rsid w:val="0056657B"/>
    <w:rsid w:val="005670EC"/>
    <w:rsid w:val="00573295"/>
    <w:rsid w:val="00573AA0"/>
    <w:rsid w:val="00573B83"/>
    <w:rsid w:val="005752E9"/>
    <w:rsid w:val="00575CD0"/>
    <w:rsid w:val="00581B48"/>
    <w:rsid w:val="00582855"/>
    <w:rsid w:val="005962C7"/>
    <w:rsid w:val="005A221A"/>
    <w:rsid w:val="005A7F55"/>
    <w:rsid w:val="005B4C5B"/>
    <w:rsid w:val="005B5A62"/>
    <w:rsid w:val="005B63DA"/>
    <w:rsid w:val="005B6BA6"/>
    <w:rsid w:val="005C1CEB"/>
    <w:rsid w:val="005D417A"/>
    <w:rsid w:val="005E1BE1"/>
    <w:rsid w:val="005E21AA"/>
    <w:rsid w:val="005E5202"/>
    <w:rsid w:val="005F7141"/>
    <w:rsid w:val="00600E7C"/>
    <w:rsid w:val="006050E5"/>
    <w:rsid w:val="0060632E"/>
    <w:rsid w:val="00611B27"/>
    <w:rsid w:val="006122DD"/>
    <w:rsid w:val="00621CFA"/>
    <w:rsid w:val="00627036"/>
    <w:rsid w:val="00633B5C"/>
    <w:rsid w:val="00652609"/>
    <w:rsid w:val="00653EA1"/>
    <w:rsid w:val="00656731"/>
    <w:rsid w:val="006568EC"/>
    <w:rsid w:val="006703DB"/>
    <w:rsid w:val="00674207"/>
    <w:rsid w:val="00682D66"/>
    <w:rsid w:val="00692D91"/>
    <w:rsid w:val="006A52E0"/>
    <w:rsid w:val="006B2A7A"/>
    <w:rsid w:val="006B388C"/>
    <w:rsid w:val="006B3F72"/>
    <w:rsid w:val="006B4C4C"/>
    <w:rsid w:val="006B5751"/>
    <w:rsid w:val="006B5D76"/>
    <w:rsid w:val="006C112F"/>
    <w:rsid w:val="006C1C08"/>
    <w:rsid w:val="006C1C3B"/>
    <w:rsid w:val="006C3234"/>
    <w:rsid w:val="006D20D4"/>
    <w:rsid w:val="006D26FF"/>
    <w:rsid w:val="006D592F"/>
    <w:rsid w:val="006E2939"/>
    <w:rsid w:val="006E4F4E"/>
    <w:rsid w:val="006E737E"/>
    <w:rsid w:val="006F78A9"/>
    <w:rsid w:val="0070075D"/>
    <w:rsid w:val="007011D3"/>
    <w:rsid w:val="00701701"/>
    <w:rsid w:val="00703195"/>
    <w:rsid w:val="00706630"/>
    <w:rsid w:val="00720DC1"/>
    <w:rsid w:val="007259ED"/>
    <w:rsid w:val="00727CB4"/>
    <w:rsid w:val="00727D16"/>
    <w:rsid w:val="007338CC"/>
    <w:rsid w:val="007357E2"/>
    <w:rsid w:val="00742468"/>
    <w:rsid w:val="00750908"/>
    <w:rsid w:val="00750B96"/>
    <w:rsid w:val="00751C78"/>
    <w:rsid w:val="0075355F"/>
    <w:rsid w:val="0075702F"/>
    <w:rsid w:val="00757F9E"/>
    <w:rsid w:val="00762E83"/>
    <w:rsid w:val="00764954"/>
    <w:rsid w:val="00766016"/>
    <w:rsid w:val="00767C74"/>
    <w:rsid w:val="00771AE7"/>
    <w:rsid w:val="00784A8E"/>
    <w:rsid w:val="00787A26"/>
    <w:rsid w:val="00791833"/>
    <w:rsid w:val="00793815"/>
    <w:rsid w:val="00793BC5"/>
    <w:rsid w:val="00797856"/>
    <w:rsid w:val="007A1AB7"/>
    <w:rsid w:val="007B30DE"/>
    <w:rsid w:val="007B6CB8"/>
    <w:rsid w:val="007C0011"/>
    <w:rsid w:val="007C3252"/>
    <w:rsid w:val="007C4C20"/>
    <w:rsid w:val="007D27CB"/>
    <w:rsid w:val="007D3D95"/>
    <w:rsid w:val="007E3003"/>
    <w:rsid w:val="007E54F8"/>
    <w:rsid w:val="007E6217"/>
    <w:rsid w:val="007F2B9B"/>
    <w:rsid w:val="007F46C9"/>
    <w:rsid w:val="008002FD"/>
    <w:rsid w:val="00815A72"/>
    <w:rsid w:val="00817FC2"/>
    <w:rsid w:val="0082170B"/>
    <w:rsid w:val="00845C51"/>
    <w:rsid w:val="00851A3F"/>
    <w:rsid w:val="00863E7D"/>
    <w:rsid w:val="0086589D"/>
    <w:rsid w:val="00882442"/>
    <w:rsid w:val="008830AB"/>
    <w:rsid w:val="00885C70"/>
    <w:rsid w:val="008902B1"/>
    <w:rsid w:val="008A1767"/>
    <w:rsid w:val="008A4ECB"/>
    <w:rsid w:val="008A4F00"/>
    <w:rsid w:val="008C4834"/>
    <w:rsid w:val="008D25C0"/>
    <w:rsid w:val="008D478A"/>
    <w:rsid w:val="008E3A03"/>
    <w:rsid w:val="008E3F7B"/>
    <w:rsid w:val="008F0171"/>
    <w:rsid w:val="008F2CDF"/>
    <w:rsid w:val="00906A3F"/>
    <w:rsid w:val="009105AE"/>
    <w:rsid w:val="00916B60"/>
    <w:rsid w:val="00920A7C"/>
    <w:rsid w:val="00920CA7"/>
    <w:rsid w:val="00923F3C"/>
    <w:rsid w:val="00923FF3"/>
    <w:rsid w:val="00924542"/>
    <w:rsid w:val="00927072"/>
    <w:rsid w:val="00932B05"/>
    <w:rsid w:val="0093655E"/>
    <w:rsid w:val="009449B4"/>
    <w:rsid w:val="0094551E"/>
    <w:rsid w:val="00947636"/>
    <w:rsid w:val="00950922"/>
    <w:rsid w:val="00951F6D"/>
    <w:rsid w:val="00954D19"/>
    <w:rsid w:val="00956C3C"/>
    <w:rsid w:val="00961149"/>
    <w:rsid w:val="00977A3B"/>
    <w:rsid w:val="009800E5"/>
    <w:rsid w:val="009831FA"/>
    <w:rsid w:val="00993603"/>
    <w:rsid w:val="009A149D"/>
    <w:rsid w:val="009A1E7E"/>
    <w:rsid w:val="009B1866"/>
    <w:rsid w:val="009B2A5A"/>
    <w:rsid w:val="009B47FF"/>
    <w:rsid w:val="009B4DF7"/>
    <w:rsid w:val="009B4E5E"/>
    <w:rsid w:val="009B7D81"/>
    <w:rsid w:val="009C4338"/>
    <w:rsid w:val="009C527E"/>
    <w:rsid w:val="009D02D7"/>
    <w:rsid w:val="009D798A"/>
    <w:rsid w:val="009E5622"/>
    <w:rsid w:val="009E609F"/>
    <w:rsid w:val="009E6FBE"/>
    <w:rsid w:val="009F5397"/>
    <w:rsid w:val="009F7888"/>
    <w:rsid w:val="00A02ECC"/>
    <w:rsid w:val="00A1218E"/>
    <w:rsid w:val="00A217B0"/>
    <w:rsid w:val="00A2541C"/>
    <w:rsid w:val="00A25A2D"/>
    <w:rsid w:val="00A279DF"/>
    <w:rsid w:val="00A50ED9"/>
    <w:rsid w:val="00A51848"/>
    <w:rsid w:val="00A52FF4"/>
    <w:rsid w:val="00A71B75"/>
    <w:rsid w:val="00A751F3"/>
    <w:rsid w:val="00A7752D"/>
    <w:rsid w:val="00A973D9"/>
    <w:rsid w:val="00A97546"/>
    <w:rsid w:val="00AA1F60"/>
    <w:rsid w:val="00AA2976"/>
    <w:rsid w:val="00AA2C1D"/>
    <w:rsid w:val="00AA5BD0"/>
    <w:rsid w:val="00AA5CDF"/>
    <w:rsid w:val="00AA5E7D"/>
    <w:rsid w:val="00AB049A"/>
    <w:rsid w:val="00AB2904"/>
    <w:rsid w:val="00AC27F2"/>
    <w:rsid w:val="00AC377F"/>
    <w:rsid w:val="00AD55B5"/>
    <w:rsid w:val="00AD5730"/>
    <w:rsid w:val="00AE2EBF"/>
    <w:rsid w:val="00AE6E98"/>
    <w:rsid w:val="00AF124C"/>
    <w:rsid w:val="00AF7AF5"/>
    <w:rsid w:val="00B01C16"/>
    <w:rsid w:val="00B0761A"/>
    <w:rsid w:val="00B11353"/>
    <w:rsid w:val="00B265F0"/>
    <w:rsid w:val="00B26702"/>
    <w:rsid w:val="00B344F5"/>
    <w:rsid w:val="00B355C8"/>
    <w:rsid w:val="00B6212B"/>
    <w:rsid w:val="00B63D23"/>
    <w:rsid w:val="00B708BA"/>
    <w:rsid w:val="00B71149"/>
    <w:rsid w:val="00B74BA2"/>
    <w:rsid w:val="00B8401D"/>
    <w:rsid w:val="00B93838"/>
    <w:rsid w:val="00B969A8"/>
    <w:rsid w:val="00BA0A80"/>
    <w:rsid w:val="00BA0F90"/>
    <w:rsid w:val="00BA3300"/>
    <w:rsid w:val="00BB5D9E"/>
    <w:rsid w:val="00BB6C6B"/>
    <w:rsid w:val="00BC0F43"/>
    <w:rsid w:val="00BC0F96"/>
    <w:rsid w:val="00BC2F7E"/>
    <w:rsid w:val="00BD23F6"/>
    <w:rsid w:val="00BE122D"/>
    <w:rsid w:val="00BE583C"/>
    <w:rsid w:val="00BE5E1D"/>
    <w:rsid w:val="00BF0F2A"/>
    <w:rsid w:val="00C054AB"/>
    <w:rsid w:val="00C06930"/>
    <w:rsid w:val="00C1068A"/>
    <w:rsid w:val="00C16D35"/>
    <w:rsid w:val="00C2060D"/>
    <w:rsid w:val="00C23E0D"/>
    <w:rsid w:val="00C308F1"/>
    <w:rsid w:val="00C31205"/>
    <w:rsid w:val="00C319BD"/>
    <w:rsid w:val="00C3306A"/>
    <w:rsid w:val="00C40A12"/>
    <w:rsid w:val="00C4768F"/>
    <w:rsid w:val="00C51126"/>
    <w:rsid w:val="00C63225"/>
    <w:rsid w:val="00C65A4C"/>
    <w:rsid w:val="00C66B8E"/>
    <w:rsid w:val="00C75F55"/>
    <w:rsid w:val="00C82BA8"/>
    <w:rsid w:val="00C853B0"/>
    <w:rsid w:val="00C864AA"/>
    <w:rsid w:val="00C870A8"/>
    <w:rsid w:val="00C93FDD"/>
    <w:rsid w:val="00C95B67"/>
    <w:rsid w:val="00CA0767"/>
    <w:rsid w:val="00CA6928"/>
    <w:rsid w:val="00CB3E88"/>
    <w:rsid w:val="00CC0588"/>
    <w:rsid w:val="00CC176F"/>
    <w:rsid w:val="00CC2FA6"/>
    <w:rsid w:val="00CC4AB8"/>
    <w:rsid w:val="00D00D94"/>
    <w:rsid w:val="00D00E22"/>
    <w:rsid w:val="00D13526"/>
    <w:rsid w:val="00D23462"/>
    <w:rsid w:val="00D25290"/>
    <w:rsid w:val="00D26B65"/>
    <w:rsid w:val="00D4356D"/>
    <w:rsid w:val="00D4380B"/>
    <w:rsid w:val="00D44710"/>
    <w:rsid w:val="00D472D6"/>
    <w:rsid w:val="00D475BE"/>
    <w:rsid w:val="00D528FD"/>
    <w:rsid w:val="00D54312"/>
    <w:rsid w:val="00D54741"/>
    <w:rsid w:val="00D54CBF"/>
    <w:rsid w:val="00D5630E"/>
    <w:rsid w:val="00D756C3"/>
    <w:rsid w:val="00D91FEB"/>
    <w:rsid w:val="00D95CF2"/>
    <w:rsid w:val="00DA4030"/>
    <w:rsid w:val="00DA4E61"/>
    <w:rsid w:val="00DA61AF"/>
    <w:rsid w:val="00DB421E"/>
    <w:rsid w:val="00DB6168"/>
    <w:rsid w:val="00DB7A4D"/>
    <w:rsid w:val="00DD094A"/>
    <w:rsid w:val="00DE1F53"/>
    <w:rsid w:val="00DE58B2"/>
    <w:rsid w:val="00DF3240"/>
    <w:rsid w:val="00DF46B1"/>
    <w:rsid w:val="00E01113"/>
    <w:rsid w:val="00E01154"/>
    <w:rsid w:val="00E14FFD"/>
    <w:rsid w:val="00E17F0A"/>
    <w:rsid w:val="00E22C39"/>
    <w:rsid w:val="00E23DE7"/>
    <w:rsid w:val="00E251CD"/>
    <w:rsid w:val="00E2638E"/>
    <w:rsid w:val="00E2663A"/>
    <w:rsid w:val="00E27D42"/>
    <w:rsid w:val="00E3544D"/>
    <w:rsid w:val="00E416EE"/>
    <w:rsid w:val="00E4628D"/>
    <w:rsid w:val="00E51D85"/>
    <w:rsid w:val="00E64E90"/>
    <w:rsid w:val="00E8791D"/>
    <w:rsid w:val="00E905FC"/>
    <w:rsid w:val="00EA09B8"/>
    <w:rsid w:val="00EA6C42"/>
    <w:rsid w:val="00EB2BB2"/>
    <w:rsid w:val="00EB42B5"/>
    <w:rsid w:val="00EC1AA2"/>
    <w:rsid w:val="00EC1EE4"/>
    <w:rsid w:val="00EC42B6"/>
    <w:rsid w:val="00ED0861"/>
    <w:rsid w:val="00ED3DBA"/>
    <w:rsid w:val="00ED5EFE"/>
    <w:rsid w:val="00ED6C35"/>
    <w:rsid w:val="00ED7134"/>
    <w:rsid w:val="00EE18A6"/>
    <w:rsid w:val="00EE396F"/>
    <w:rsid w:val="00EF499A"/>
    <w:rsid w:val="00F11289"/>
    <w:rsid w:val="00F11670"/>
    <w:rsid w:val="00F11A95"/>
    <w:rsid w:val="00F13920"/>
    <w:rsid w:val="00F16104"/>
    <w:rsid w:val="00F169F5"/>
    <w:rsid w:val="00F21178"/>
    <w:rsid w:val="00F22FD1"/>
    <w:rsid w:val="00F23A12"/>
    <w:rsid w:val="00F24942"/>
    <w:rsid w:val="00F25F21"/>
    <w:rsid w:val="00F264E1"/>
    <w:rsid w:val="00F269AF"/>
    <w:rsid w:val="00F34301"/>
    <w:rsid w:val="00F34373"/>
    <w:rsid w:val="00F34DF0"/>
    <w:rsid w:val="00F35857"/>
    <w:rsid w:val="00F37294"/>
    <w:rsid w:val="00F56520"/>
    <w:rsid w:val="00F610AD"/>
    <w:rsid w:val="00F63843"/>
    <w:rsid w:val="00F678D4"/>
    <w:rsid w:val="00F74046"/>
    <w:rsid w:val="00F80F61"/>
    <w:rsid w:val="00F85288"/>
    <w:rsid w:val="00F87A72"/>
    <w:rsid w:val="00F91ADB"/>
    <w:rsid w:val="00FA4B06"/>
    <w:rsid w:val="00FA4F5B"/>
    <w:rsid w:val="00FA753D"/>
    <w:rsid w:val="00FB2382"/>
    <w:rsid w:val="00FB27E5"/>
    <w:rsid w:val="00FB446F"/>
    <w:rsid w:val="00FB59E0"/>
    <w:rsid w:val="00FC1312"/>
    <w:rsid w:val="00FC2104"/>
    <w:rsid w:val="00FD2AEC"/>
    <w:rsid w:val="00FD5742"/>
    <w:rsid w:val="00FE34E5"/>
    <w:rsid w:val="00FE380B"/>
    <w:rsid w:val="00FE6C3D"/>
    <w:rsid w:val="00FF0F60"/>
    <w:rsid w:val="00FF7392"/>
    <w:rsid w:val="7671C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8F549"/>
  <w15:docId w15:val="{7D966A14-BF8A-413C-A70E-D4B5BB3C2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710"/>
    <w:rPr>
      <w:rFonts w:ascii="Arial" w:hAnsi="Arial"/>
      <w:sz w:val="24"/>
    </w:rPr>
  </w:style>
  <w:style w:type="paragraph" w:styleId="Heading1">
    <w:name w:val="heading 1"/>
    <w:basedOn w:val="Normal"/>
    <w:next w:val="Normal"/>
    <w:link w:val="Heading1Char"/>
    <w:autoRedefine/>
    <w:uiPriority w:val="9"/>
    <w:qFormat/>
    <w:rsid w:val="00F269AF"/>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Heading2">
    <w:name w:val="heading 2"/>
    <w:basedOn w:val="Normal"/>
    <w:next w:val="Normal"/>
    <w:link w:val="Heading2Char"/>
    <w:uiPriority w:val="9"/>
    <w:unhideWhenUsed/>
    <w:qFormat/>
    <w:rsid w:val="00F269AF"/>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b/>
      <w:caps/>
      <w:spacing w:val="15"/>
    </w:rPr>
  </w:style>
  <w:style w:type="paragraph" w:styleId="Heading3">
    <w:name w:val="heading 3"/>
    <w:basedOn w:val="Normal"/>
    <w:next w:val="Normal"/>
    <w:link w:val="Heading3Char"/>
    <w:uiPriority w:val="9"/>
    <w:unhideWhenUsed/>
    <w:qFormat/>
    <w:rsid w:val="00D44710"/>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D44710"/>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D44710"/>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D44710"/>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D44710"/>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D4471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4471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9AF"/>
    <w:rPr>
      <w:rFonts w:ascii="Arial" w:hAnsi="Arial"/>
      <w:caps/>
      <w:color w:val="FFFFFF" w:themeColor="background1"/>
      <w:spacing w:val="15"/>
      <w:sz w:val="24"/>
      <w:szCs w:val="22"/>
      <w:shd w:val="clear" w:color="auto" w:fill="4F81BD" w:themeFill="accent1"/>
    </w:rPr>
  </w:style>
  <w:style w:type="character" w:customStyle="1" w:styleId="Heading2Char">
    <w:name w:val="Heading 2 Char"/>
    <w:basedOn w:val="DefaultParagraphFont"/>
    <w:link w:val="Heading2"/>
    <w:uiPriority w:val="9"/>
    <w:rsid w:val="00F269AF"/>
    <w:rPr>
      <w:rFonts w:ascii="Arial" w:hAnsi="Arial"/>
      <w:b/>
      <w:caps/>
      <w:spacing w:val="15"/>
      <w:sz w:val="24"/>
      <w:shd w:val="clear" w:color="auto" w:fill="DBE5F1" w:themeFill="accent1" w:themeFillTint="33"/>
    </w:rPr>
  </w:style>
  <w:style w:type="paragraph" w:styleId="Header">
    <w:name w:val="header"/>
    <w:basedOn w:val="Normal"/>
    <w:link w:val="HeaderChar"/>
    <w:uiPriority w:val="99"/>
    <w:unhideWhenUsed/>
    <w:rsid w:val="001273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3ED"/>
  </w:style>
  <w:style w:type="paragraph" w:styleId="Footer">
    <w:name w:val="footer"/>
    <w:basedOn w:val="Normal"/>
    <w:link w:val="FooterChar"/>
    <w:uiPriority w:val="99"/>
    <w:unhideWhenUsed/>
    <w:rsid w:val="001273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3ED"/>
  </w:style>
  <w:style w:type="paragraph" w:styleId="ListParagraph">
    <w:name w:val="List Paragraph"/>
    <w:basedOn w:val="Normal"/>
    <w:uiPriority w:val="3"/>
    <w:qFormat/>
    <w:rsid w:val="00791833"/>
    <w:pPr>
      <w:ind w:left="720"/>
      <w:contextualSpacing/>
    </w:pPr>
  </w:style>
  <w:style w:type="character" w:styleId="CommentReference">
    <w:name w:val="annotation reference"/>
    <w:basedOn w:val="DefaultParagraphFont"/>
    <w:uiPriority w:val="99"/>
    <w:semiHidden/>
    <w:unhideWhenUsed/>
    <w:rsid w:val="00D472D6"/>
    <w:rPr>
      <w:sz w:val="16"/>
      <w:szCs w:val="16"/>
    </w:rPr>
  </w:style>
  <w:style w:type="paragraph" w:styleId="CommentText">
    <w:name w:val="annotation text"/>
    <w:basedOn w:val="Normal"/>
    <w:link w:val="CommentTextChar"/>
    <w:uiPriority w:val="99"/>
    <w:semiHidden/>
    <w:unhideWhenUsed/>
    <w:rsid w:val="00D472D6"/>
    <w:pPr>
      <w:spacing w:line="240" w:lineRule="auto"/>
    </w:pPr>
    <w:rPr>
      <w:sz w:val="20"/>
    </w:rPr>
  </w:style>
  <w:style w:type="character" w:customStyle="1" w:styleId="CommentTextChar">
    <w:name w:val="Comment Text Char"/>
    <w:basedOn w:val="DefaultParagraphFont"/>
    <w:link w:val="CommentText"/>
    <w:uiPriority w:val="99"/>
    <w:semiHidden/>
    <w:rsid w:val="00D472D6"/>
    <w:rPr>
      <w:sz w:val="20"/>
      <w:szCs w:val="20"/>
    </w:rPr>
  </w:style>
  <w:style w:type="paragraph" w:styleId="CommentSubject">
    <w:name w:val="annotation subject"/>
    <w:basedOn w:val="CommentText"/>
    <w:next w:val="CommentText"/>
    <w:link w:val="CommentSubjectChar"/>
    <w:uiPriority w:val="99"/>
    <w:semiHidden/>
    <w:unhideWhenUsed/>
    <w:rsid w:val="00D472D6"/>
    <w:rPr>
      <w:b/>
      <w:bCs/>
    </w:rPr>
  </w:style>
  <w:style w:type="character" w:customStyle="1" w:styleId="CommentSubjectChar">
    <w:name w:val="Comment Subject Char"/>
    <w:basedOn w:val="CommentTextChar"/>
    <w:link w:val="CommentSubject"/>
    <w:uiPriority w:val="99"/>
    <w:semiHidden/>
    <w:rsid w:val="00D472D6"/>
    <w:rPr>
      <w:b/>
      <w:bCs/>
      <w:sz w:val="20"/>
      <w:szCs w:val="20"/>
    </w:rPr>
  </w:style>
  <w:style w:type="paragraph" w:styleId="BalloonText">
    <w:name w:val="Balloon Text"/>
    <w:basedOn w:val="Normal"/>
    <w:link w:val="BalloonTextChar"/>
    <w:uiPriority w:val="99"/>
    <w:semiHidden/>
    <w:unhideWhenUsed/>
    <w:rsid w:val="00D472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2D6"/>
    <w:rPr>
      <w:rFonts w:ascii="Segoe UI" w:hAnsi="Segoe UI" w:cs="Segoe UI"/>
      <w:sz w:val="18"/>
      <w:szCs w:val="18"/>
    </w:rPr>
  </w:style>
  <w:style w:type="paragraph" w:styleId="TOCHeading">
    <w:name w:val="TOC Heading"/>
    <w:basedOn w:val="Heading1"/>
    <w:next w:val="Normal"/>
    <w:uiPriority w:val="39"/>
    <w:unhideWhenUsed/>
    <w:qFormat/>
    <w:rsid w:val="00D44710"/>
    <w:pPr>
      <w:outlineLvl w:val="9"/>
    </w:pPr>
  </w:style>
  <w:style w:type="paragraph" w:styleId="TOC1">
    <w:name w:val="toc 1"/>
    <w:basedOn w:val="Normal"/>
    <w:next w:val="Normal"/>
    <w:autoRedefine/>
    <w:uiPriority w:val="39"/>
    <w:unhideWhenUsed/>
    <w:rsid w:val="0093655E"/>
    <w:pPr>
      <w:spacing w:after="100"/>
    </w:pPr>
  </w:style>
  <w:style w:type="paragraph" w:styleId="TOC2">
    <w:name w:val="toc 2"/>
    <w:basedOn w:val="Normal"/>
    <w:next w:val="Normal"/>
    <w:autoRedefine/>
    <w:uiPriority w:val="39"/>
    <w:unhideWhenUsed/>
    <w:rsid w:val="0093655E"/>
    <w:pPr>
      <w:spacing w:after="100"/>
      <w:ind w:left="220"/>
    </w:pPr>
  </w:style>
  <w:style w:type="character" w:styleId="Hyperlink">
    <w:name w:val="Hyperlink"/>
    <w:basedOn w:val="DefaultParagraphFont"/>
    <w:uiPriority w:val="99"/>
    <w:unhideWhenUsed/>
    <w:rsid w:val="0093655E"/>
    <w:rPr>
      <w:color w:val="0000FF" w:themeColor="hyperlink"/>
      <w:u w:val="single"/>
    </w:rPr>
  </w:style>
  <w:style w:type="character" w:customStyle="1" w:styleId="Heading3Char">
    <w:name w:val="Heading 3 Char"/>
    <w:basedOn w:val="DefaultParagraphFont"/>
    <w:link w:val="Heading3"/>
    <w:uiPriority w:val="9"/>
    <w:rsid w:val="00D44710"/>
    <w:rPr>
      <w:caps/>
      <w:color w:val="243F60" w:themeColor="accent1" w:themeShade="7F"/>
      <w:spacing w:val="15"/>
    </w:rPr>
  </w:style>
  <w:style w:type="character" w:customStyle="1" w:styleId="Heading4Char">
    <w:name w:val="Heading 4 Char"/>
    <w:basedOn w:val="DefaultParagraphFont"/>
    <w:link w:val="Heading4"/>
    <w:uiPriority w:val="9"/>
    <w:rsid w:val="00D44710"/>
    <w:rPr>
      <w:caps/>
      <w:color w:val="365F91" w:themeColor="accent1" w:themeShade="BF"/>
      <w:spacing w:val="10"/>
    </w:rPr>
  </w:style>
  <w:style w:type="character" w:customStyle="1" w:styleId="Heading5Char">
    <w:name w:val="Heading 5 Char"/>
    <w:basedOn w:val="DefaultParagraphFont"/>
    <w:link w:val="Heading5"/>
    <w:uiPriority w:val="9"/>
    <w:semiHidden/>
    <w:rsid w:val="00D44710"/>
    <w:rPr>
      <w:caps/>
      <w:color w:val="365F91" w:themeColor="accent1" w:themeShade="BF"/>
      <w:spacing w:val="10"/>
    </w:rPr>
  </w:style>
  <w:style w:type="character" w:customStyle="1" w:styleId="Heading6Char">
    <w:name w:val="Heading 6 Char"/>
    <w:basedOn w:val="DefaultParagraphFont"/>
    <w:link w:val="Heading6"/>
    <w:uiPriority w:val="9"/>
    <w:semiHidden/>
    <w:rsid w:val="00D44710"/>
    <w:rPr>
      <w:caps/>
      <w:color w:val="365F91" w:themeColor="accent1" w:themeShade="BF"/>
      <w:spacing w:val="10"/>
    </w:rPr>
  </w:style>
  <w:style w:type="character" w:customStyle="1" w:styleId="Heading7Char">
    <w:name w:val="Heading 7 Char"/>
    <w:basedOn w:val="DefaultParagraphFont"/>
    <w:link w:val="Heading7"/>
    <w:uiPriority w:val="9"/>
    <w:semiHidden/>
    <w:rsid w:val="00D44710"/>
    <w:rPr>
      <w:caps/>
      <w:color w:val="365F91" w:themeColor="accent1" w:themeShade="BF"/>
      <w:spacing w:val="10"/>
    </w:rPr>
  </w:style>
  <w:style w:type="character" w:customStyle="1" w:styleId="Heading8Char">
    <w:name w:val="Heading 8 Char"/>
    <w:basedOn w:val="DefaultParagraphFont"/>
    <w:link w:val="Heading8"/>
    <w:uiPriority w:val="9"/>
    <w:semiHidden/>
    <w:rsid w:val="00D44710"/>
    <w:rPr>
      <w:caps/>
      <w:spacing w:val="10"/>
      <w:sz w:val="18"/>
      <w:szCs w:val="18"/>
    </w:rPr>
  </w:style>
  <w:style w:type="character" w:customStyle="1" w:styleId="Heading9Char">
    <w:name w:val="Heading 9 Char"/>
    <w:basedOn w:val="DefaultParagraphFont"/>
    <w:link w:val="Heading9"/>
    <w:uiPriority w:val="9"/>
    <w:semiHidden/>
    <w:rsid w:val="00D44710"/>
    <w:rPr>
      <w:i/>
      <w:iCs/>
      <w:caps/>
      <w:spacing w:val="10"/>
      <w:sz w:val="18"/>
      <w:szCs w:val="18"/>
    </w:rPr>
  </w:style>
  <w:style w:type="paragraph" w:styleId="Caption">
    <w:name w:val="caption"/>
    <w:basedOn w:val="Normal"/>
    <w:next w:val="Normal"/>
    <w:uiPriority w:val="35"/>
    <w:semiHidden/>
    <w:unhideWhenUsed/>
    <w:qFormat/>
    <w:rsid w:val="00D44710"/>
    <w:rPr>
      <w:b/>
      <w:bCs/>
      <w:color w:val="365F91" w:themeColor="accent1" w:themeShade="BF"/>
      <w:sz w:val="16"/>
      <w:szCs w:val="16"/>
    </w:rPr>
  </w:style>
  <w:style w:type="paragraph" w:styleId="Title">
    <w:name w:val="Title"/>
    <w:basedOn w:val="Normal"/>
    <w:next w:val="Normal"/>
    <w:link w:val="TitleChar"/>
    <w:uiPriority w:val="10"/>
    <w:qFormat/>
    <w:rsid w:val="00D44710"/>
    <w:pPr>
      <w:spacing w:before="0" w:after="0"/>
    </w:pPr>
    <w:rPr>
      <w:rFonts w:eastAsiaTheme="majorEastAsia" w:cstheme="majorBidi"/>
      <w:caps/>
      <w:color w:val="0070C0"/>
      <w:spacing w:val="10"/>
      <w:sz w:val="40"/>
      <w:szCs w:val="52"/>
    </w:rPr>
  </w:style>
  <w:style w:type="character" w:customStyle="1" w:styleId="TitleChar">
    <w:name w:val="Title Char"/>
    <w:basedOn w:val="DefaultParagraphFont"/>
    <w:link w:val="Title"/>
    <w:uiPriority w:val="10"/>
    <w:rsid w:val="00D44710"/>
    <w:rPr>
      <w:rFonts w:ascii="Arial" w:eastAsiaTheme="majorEastAsia" w:hAnsi="Arial" w:cstheme="majorBidi"/>
      <w:caps/>
      <w:color w:val="0070C0"/>
      <w:spacing w:val="10"/>
      <w:sz w:val="40"/>
      <w:szCs w:val="52"/>
    </w:rPr>
  </w:style>
  <w:style w:type="paragraph" w:styleId="Subtitle">
    <w:name w:val="Subtitle"/>
    <w:basedOn w:val="Normal"/>
    <w:next w:val="Normal"/>
    <w:link w:val="SubtitleChar"/>
    <w:uiPriority w:val="11"/>
    <w:qFormat/>
    <w:rsid w:val="00D44710"/>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44710"/>
    <w:rPr>
      <w:caps/>
      <w:color w:val="595959" w:themeColor="text1" w:themeTint="A6"/>
      <w:spacing w:val="10"/>
      <w:sz w:val="21"/>
      <w:szCs w:val="21"/>
    </w:rPr>
  </w:style>
  <w:style w:type="character" w:styleId="Strong">
    <w:name w:val="Strong"/>
    <w:uiPriority w:val="22"/>
    <w:qFormat/>
    <w:rsid w:val="00D44710"/>
    <w:rPr>
      <w:b/>
      <w:bCs/>
    </w:rPr>
  </w:style>
  <w:style w:type="character" w:styleId="Emphasis">
    <w:name w:val="Emphasis"/>
    <w:uiPriority w:val="20"/>
    <w:qFormat/>
    <w:rsid w:val="00D44710"/>
    <w:rPr>
      <w:caps/>
      <w:color w:val="243F60" w:themeColor="accent1" w:themeShade="7F"/>
      <w:spacing w:val="5"/>
    </w:rPr>
  </w:style>
  <w:style w:type="paragraph" w:styleId="NoSpacing">
    <w:name w:val="No Spacing"/>
    <w:link w:val="NoSpacingChar"/>
    <w:uiPriority w:val="1"/>
    <w:qFormat/>
    <w:rsid w:val="00F269AF"/>
    <w:pPr>
      <w:spacing w:after="0" w:line="240" w:lineRule="auto"/>
    </w:pPr>
    <w:rPr>
      <w:rFonts w:ascii="Arial" w:hAnsi="Arial"/>
      <w:sz w:val="24"/>
    </w:rPr>
  </w:style>
  <w:style w:type="paragraph" w:styleId="Quote">
    <w:name w:val="Quote"/>
    <w:basedOn w:val="Normal"/>
    <w:next w:val="Normal"/>
    <w:link w:val="QuoteChar"/>
    <w:uiPriority w:val="29"/>
    <w:qFormat/>
    <w:rsid w:val="00D44710"/>
    <w:rPr>
      <w:i/>
      <w:iCs/>
      <w:szCs w:val="24"/>
    </w:rPr>
  </w:style>
  <w:style w:type="character" w:customStyle="1" w:styleId="QuoteChar">
    <w:name w:val="Quote Char"/>
    <w:basedOn w:val="DefaultParagraphFont"/>
    <w:link w:val="Quote"/>
    <w:uiPriority w:val="29"/>
    <w:rsid w:val="00D44710"/>
    <w:rPr>
      <w:i/>
      <w:iCs/>
      <w:sz w:val="24"/>
      <w:szCs w:val="24"/>
    </w:rPr>
  </w:style>
  <w:style w:type="paragraph" w:styleId="IntenseQuote">
    <w:name w:val="Intense Quote"/>
    <w:basedOn w:val="Normal"/>
    <w:next w:val="Normal"/>
    <w:link w:val="IntenseQuoteChar"/>
    <w:uiPriority w:val="30"/>
    <w:qFormat/>
    <w:rsid w:val="00D44710"/>
    <w:pPr>
      <w:spacing w:before="240" w:after="240" w:line="240" w:lineRule="auto"/>
      <w:ind w:left="1080" w:right="1080"/>
      <w:jc w:val="center"/>
    </w:pPr>
    <w:rPr>
      <w:color w:val="4F81BD" w:themeColor="accent1"/>
      <w:szCs w:val="24"/>
    </w:rPr>
  </w:style>
  <w:style w:type="character" w:customStyle="1" w:styleId="IntenseQuoteChar">
    <w:name w:val="Intense Quote Char"/>
    <w:basedOn w:val="DefaultParagraphFont"/>
    <w:link w:val="IntenseQuote"/>
    <w:uiPriority w:val="30"/>
    <w:rsid w:val="00D44710"/>
    <w:rPr>
      <w:color w:val="4F81BD" w:themeColor="accent1"/>
      <w:sz w:val="24"/>
      <w:szCs w:val="24"/>
    </w:rPr>
  </w:style>
  <w:style w:type="character" w:styleId="SubtleEmphasis">
    <w:name w:val="Subtle Emphasis"/>
    <w:uiPriority w:val="19"/>
    <w:qFormat/>
    <w:rsid w:val="00D44710"/>
    <w:rPr>
      <w:i/>
      <w:iCs/>
      <w:color w:val="243F60" w:themeColor="accent1" w:themeShade="7F"/>
    </w:rPr>
  </w:style>
  <w:style w:type="character" w:styleId="IntenseEmphasis">
    <w:name w:val="Intense Emphasis"/>
    <w:uiPriority w:val="21"/>
    <w:qFormat/>
    <w:rsid w:val="00D44710"/>
    <w:rPr>
      <w:b/>
      <w:bCs/>
      <w:caps/>
      <w:color w:val="243F60" w:themeColor="accent1" w:themeShade="7F"/>
      <w:spacing w:val="10"/>
    </w:rPr>
  </w:style>
  <w:style w:type="character" w:styleId="SubtleReference">
    <w:name w:val="Subtle Reference"/>
    <w:uiPriority w:val="31"/>
    <w:qFormat/>
    <w:rsid w:val="00D44710"/>
    <w:rPr>
      <w:b/>
      <w:bCs/>
      <w:color w:val="4F81BD" w:themeColor="accent1"/>
    </w:rPr>
  </w:style>
  <w:style w:type="character" w:styleId="IntenseReference">
    <w:name w:val="Intense Reference"/>
    <w:uiPriority w:val="32"/>
    <w:qFormat/>
    <w:rsid w:val="00D44710"/>
    <w:rPr>
      <w:b/>
      <w:bCs/>
      <w:i/>
      <w:iCs/>
      <w:caps/>
      <w:color w:val="4F81BD" w:themeColor="accent1"/>
    </w:rPr>
  </w:style>
  <w:style w:type="character" w:styleId="BookTitle">
    <w:name w:val="Book Title"/>
    <w:uiPriority w:val="33"/>
    <w:qFormat/>
    <w:rsid w:val="00D44710"/>
    <w:rPr>
      <w:b/>
      <w:bCs/>
      <w:i/>
      <w:iCs/>
      <w:spacing w:val="0"/>
    </w:rPr>
  </w:style>
  <w:style w:type="character" w:customStyle="1" w:styleId="NoSpacingChar">
    <w:name w:val="No Spacing Char"/>
    <w:link w:val="NoSpacing"/>
    <w:uiPriority w:val="1"/>
    <w:rsid w:val="00F269AF"/>
    <w:rPr>
      <w:rFonts w:ascii="Arial" w:hAnsi="Arial"/>
      <w:sz w:val="24"/>
    </w:rPr>
  </w:style>
  <w:style w:type="table" w:styleId="GridTable1Light">
    <w:name w:val="Grid Table 1 Light"/>
    <w:basedOn w:val="TableNormal"/>
    <w:uiPriority w:val="46"/>
    <w:rsid w:val="0093655E"/>
    <w:pPr>
      <w:spacing w:after="0" w:line="240" w:lineRule="auto"/>
    </w:pPr>
    <w:rPr>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93655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Accent1">
    <w:name w:val="Grid Table 2 Accent 1"/>
    <w:basedOn w:val="TableNormal"/>
    <w:uiPriority w:val="47"/>
    <w:rsid w:val="00BC0F9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odyText">
    <w:name w:val="Body Text"/>
    <w:basedOn w:val="Normal"/>
    <w:link w:val="BodyTextChar"/>
    <w:semiHidden/>
    <w:rsid w:val="008830AB"/>
    <w:pPr>
      <w:spacing w:after="80" w:line="240" w:lineRule="auto"/>
    </w:pPr>
    <w:rPr>
      <w:lang w:eastAsia="en-GB"/>
    </w:rPr>
  </w:style>
  <w:style w:type="character" w:customStyle="1" w:styleId="BodyTextChar">
    <w:name w:val="Body Text Char"/>
    <w:basedOn w:val="DefaultParagraphFont"/>
    <w:link w:val="BodyText"/>
    <w:semiHidden/>
    <w:rsid w:val="008830AB"/>
    <w:rPr>
      <w:rFonts w:ascii="Arial" w:hAnsi="Arial"/>
      <w:sz w:val="24"/>
      <w:szCs w:val="20"/>
      <w:lang w:eastAsia="en-GB"/>
    </w:rPr>
  </w:style>
  <w:style w:type="table" w:styleId="GridTable7Colorful-Accent5">
    <w:name w:val="Grid Table 7 Colorful Accent 5"/>
    <w:basedOn w:val="TableNormal"/>
    <w:uiPriority w:val="52"/>
    <w:rsid w:val="008830AB"/>
    <w:pPr>
      <w:spacing w:after="80" w:line="240" w:lineRule="auto"/>
    </w:pPr>
    <w:rPr>
      <w:color w:val="31849B" w:themeColor="accent5" w:themeShade="BF"/>
      <w:lang w:eastAsia="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6Colorful-Accent1">
    <w:name w:val="Grid Table 6 Colorful Accent 1"/>
    <w:basedOn w:val="TableNormal"/>
    <w:uiPriority w:val="51"/>
    <w:rsid w:val="008830AB"/>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3">
    <w:name w:val="toc 3"/>
    <w:basedOn w:val="Normal"/>
    <w:next w:val="Normal"/>
    <w:autoRedefine/>
    <w:uiPriority w:val="39"/>
    <w:unhideWhenUsed/>
    <w:rsid w:val="002E2CC1"/>
    <w:pPr>
      <w:spacing w:after="100"/>
      <w:ind w:left="480"/>
    </w:pPr>
  </w:style>
  <w:style w:type="table" w:styleId="TableGrid">
    <w:name w:val="Table Grid"/>
    <w:basedOn w:val="TableNormal"/>
    <w:uiPriority w:val="59"/>
    <w:rsid w:val="00D4471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32DF5"/>
    <w:pPr>
      <w:spacing w:before="0" w:after="0" w:line="240" w:lineRule="auto"/>
    </w:pPr>
    <w:rPr>
      <w:rFonts w:eastAsiaTheme="minorHAns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01154"/>
    <w:pPr>
      <w:spacing w:beforeAutospacing="1" w:after="100" w:afterAutospacing="1" w:line="240" w:lineRule="auto"/>
    </w:pPr>
    <w:rPr>
      <w:rFonts w:ascii="Times New Roman" w:eastAsia="Times New Roman" w:hAnsi="Times New Roman" w:cs="Times New Roman"/>
      <w:szCs w:val="24"/>
      <w:lang w:val="en-US"/>
    </w:rPr>
  </w:style>
  <w:style w:type="paragraph" w:customStyle="1" w:styleId="xmsonormal">
    <w:name w:val="x_msonormal"/>
    <w:basedOn w:val="Normal"/>
    <w:rsid w:val="00674207"/>
    <w:pPr>
      <w:spacing w:beforeAutospacing="1" w:after="100" w:afterAutospacing="1" w:line="240" w:lineRule="auto"/>
    </w:pPr>
    <w:rPr>
      <w:rFonts w:ascii="Times New Roman" w:eastAsia="Times New Roman" w:hAnsi="Times New Roman" w:cs="Times New Roman"/>
      <w:szCs w:val="24"/>
      <w:lang w:val="en-US"/>
    </w:rPr>
  </w:style>
  <w:style w:type="character" w:customStyle="1" w:styleId="fontstyle01">
    <w:name w:val="fontstyle01"/>
    <w:basedOn w:val="DefaultParagraphFont"/>
    <w:rsid w:val="00E51D85"/>
    <w:rPr>
      <w:rFonts w:ascii="ArialMT" w:hAnsi="ArialMT" w:hint="default"/>
      <w:b w:val="0"/>
      <w:bCs w:val="0"/>
      <w:i w:val="0"/>
      <w:iCs w:val="0"/>
      <w:color w:val="000000"/>
      <w:sz w:val="24"/>
      <w:szCs w:val="24"/>
    </w:rPr>
  </w:style>
  <w:style w:type="character" w:customStyle="1" w:styleId="fontstyle21">
    <w:name w:val="fontstyle21"/>
    <w:basedOn w:val="DefaultParagraphFont"/>
    <w:rsid w:val="00E51D85"/>
    <w:rPr>
      <w:rFonts w:ascii="SymbolMT" w:hAnsi="SymbolMT" w:hint="default"/>
      <w:b w:val="0"/>
      <w:bCs w:val="0"/>
      <w:i w:val="0"/>
      <w:iCs w:val="0"/>
      <w:color w:val="000000"/>
      <w:sz w:val="24"/>
      <w:szCs w:val="24"/>
    </w:rPr>
  </w:style>
  <w:style w:type="character" w:customStyle="1" w:styleId="fontstyle31">
    <w:name w:val="fontstyle31"/>
    <w:basedOn w:val="DefaultParagraphFont"/>
    <w:rsid w:val="00E51D85"/>
    <w:rPr>
      <w:rFonts w:ascii="Arial-BoldMT" w:hAnsi="Arial-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72568">
      <w:bodyDiv w:val="1"/>
      <w:marLeft w:val="0"/>
      <w:marRight w:val="0"/>
      <w:marTop w:val="0"/>
      <w:marBottom w:val="0"/>
      <w:divBdr>
        <w:top w:val="none" w:sz="0" w:space="0" w:color="auto"/>
        <w:left w:val="none" w:sz="0" w:space="0" w:color="auto"/>
        <w:bottom w:val="none" w:sz="0" w:space="0" w:color="auto"/>
        <w:right w:val="none" w:sz="0" w:space="0" w:color="auto"/>
      </w:divBdr>
    </w:div>
    <w:div w:id="1105269256">
      <w:bodyDiv w:val="1"/>
      <w:marLeft w:val="0"/>
      <w:marRight w:val="0"/>
      <w:marTop w:val="0"/>
      <w:marBottom w:val="0"/>
      <w:divBdr>
        <w:top w:val="none" w:sz="0" w:space="0" w:color="auto"/>
        <w:left w:val="none" w:sz="0" w:space="0" w:color="auto"/>
        <w:bottom w:val="none" w:sz="0" w:space="0" w:color="auto"/>
        <w:right w:val="none" w:sz="0" w:space="0" w:color="auto"/>
      </w:divBdr>
      <w:divsChild>
        <w:div w:id="625429030">
          <w:marLeft w:val="0"/>
          <w:marRight w:val="0"/>
          <w:marTop w:val="0"/>
          <w:marBottom w:val="0"/>
          <w:divBdr>
            <w:top w:val="none" w:sz="0" w:space="0" w:color="auto"/>
            <w:left w:val="none" w:sz="0" w:space="0" w:color="auto"/>
            <w:bottom w:val="none" w:sz="0" w:space="0" w:color="auto"/>
            <w:right w:val="none" w:sz="0" w:space="0" w:color="auto"/>
          </w:divBdr>
        </w:div>
        <w:div w:id="1022440605">
          <w:marLeft w:val="0"/>
          <w:marRight w:val="0"/>
          <w:marTop w:val="0"/>
          <w:marBottom w:val="0"/>
          <w:divBdr>
            <w:top w:val="none" w:sz="0" w:space="0" w:color="auto"/>
            <w:left w:val="none" w:sz="0" w:space="0" w:color="auto"/>
            <w:bottom w:val="none" w:sz="0" w:space="0" w:color="auto"/>
            <w:right w:val="none" w:sz="0" w:space="0" w:color="auto"/>
          </w:divBdr>
        </w:div>
        <w:div w:id="2097438267">
          <w:marLeft w:val="0"/>
          <w:marRight w:val="0"/>
          <w:marTop w:val="0"/>
          <w:marBottom w:val="0"/>
          <w:divBdr>
            <w:top w:val="none" w:sz="0" w:space="0" w:color="auto"/>
            <w:left w:val="none" w:sz="0" w:space="0" w:color="auto"/>
            <w:bottom w:val="none" w:sz="0" w:space="0" w:color="auto"/>
            <w:right w:val="none" w:sz="0" w:space="0" w:color="auto"/>
          </w:divBdr>
        </w:div>
        <w:div w:id="707992677">
          <w:marLeft w:val="0"/>
          <w:marRight w:val="0"/>
          <w:marTop w:val="0"/>
          <w:marBottom w:val="0"/>
          <w:divBdr>
            <w:top w:val="none" w:sz="0" w:space="0" w:color="auto"/>
            <w:left w:val="none" w:sz="0" w:space="0" w:color="auto"/>
            <w:bottom w:val="none" w:sz="0" w:space="0" w:color="auto"/>
            <w:right w:val="none" w:sz="0" w:space="0" w:color="auto"/>
          </w:divBdr>
        </w:div>
        <w:div w:id="1463579060">
          <w:marLeft w:val="0"/>
          <w:marRight w:val="0"/>
          <w:marTop w:val="0"/>
          <w:marBottom w:val="0"/>
          <w:divBdr>
            <w:top w:val="none" w:sz="0" w:space="0" w:color="auto"/>
            <w:left w:val="none" w:sz="0" w:space="0" w:color="auto"/>
            <w:bottom w:val="none" w:sz="0" w:space="0" w:color="auto"/>
            <w:right w:val="none" w:sz="0" w:space="0" w:color="auto"/>
          </w:divBdr>
        </w:div>
      </w:divsChild>
    </w:div>
    <w:div w:id="1185096513">
      <w:bodyDiv w:val="1"/>
      <w:marLeft w:val="0"/>
      <w:marRight w:val="0"/>
      <w:marTop w:val="0"/>
      <w:marBottom w:val="0"/>
      <w:divBdr>
        <w:top w:val="none" w:sz="0" w:space="0" w:color="auto"/>
        <w:left w:val="none" w:sz="0" w:space="0" w:color="auto"/>
        <w:bottom w:val="none" w:sz="0" w:space="0" w:color="auto"/>
        <w:right w:val="none" w:sz="0" w:space="0" w:color="auto"/>
      </w:divBdr>
      <w:divsChild>
        <w:div w:id="1397240107">
          <w:marLeft w:val="0"/>
          <w:marRight w:val="0"/>
          <w:marTop w:val="0"/>
          <w:marBottom w:val="0"/>
          <w:divBdr>
            <w:top w:val="none" w:sz="0" w:space="0" w:color="auto"/>
            <w:left w:val="none" w:sz="0" w:space="0" w:color="auto"/>
            <w:bottom w:val="none" w:sz="0" w:space="0" w:color="auto"/>
            <w:right w:val="none" w:sz="0" w:space="0" w:color="auto"/>
          </w:divBdr>
        </w:div>
        <w:div w:id="1296255896">
          <w:marLeft w:val="0"/>
          <w:marRight w:val="0"/>
          <w:marTop w:val="0"/>
          <w:marBottom w:val="0"/>
          <w:divBdr>
            <w:top w:val="none" w:sz="0" w:space="0" w:color="auto"/>
            <w:left w:val="none" w:sz="0" w:space="0" w:color="auto"/>
            <w:bottom w:val="none" w:sz="0" w:space="0" w:color="auto"/>
            <w:right w:val="none" w:sz="0" w:space="0" w:color="auto"/>
          </w:divBdr>
        </w:div>
        <w:div w:id="922564553">
          <w:marLeft w:val="0"/>
          <w:marRight w:val="0"/>
          <w:marTop w:val="0"/>
          <w:marBottom w:val="0"/>
          <w:divBdr>
            <w:top w:val="none" w:sz="0" w:space="0" w:color="auto"/>
            <w:left w:val="none" w:sz="0" w:space="0" w:color="auto"/>
            <w:bottom w:val="none" w:sz="0" w:space="0" w:color="auto"/>
            <w:right w:val="none" w:sz="0" w:space="0" w:color="auto"/>
          </w:divBdr>
        </w:div>
        <w:div w:id="1142583092">
          <w:marLeft w:val="0"/>
          <w:marRight w:val="0"/>
          <w:marTop w:val="0"/>
          <w:marBottom w:val="0"/>
          <w:divBdr>
            <w:top w:val="none" w:sz="0" w:space="0" w:color="auto"/>
            <w:left w:val="none" w:sz="0" w:space="0" w:color="auto"/>
            <w:bottom w:val="none" w:sz="0" w:space="0" w:color="auto"/>
            <w:right w:val="none" w:sz="0" w:space="0" w:color="auto"/>
          </w:divBdr>
        </w:div>
        <w:div w:id="1175144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democracy.northdevon.gov.uk/mgUserInfo.aspx?UID=668" TargetMode="External"/><Relationship Id="rId26" Type="http://schemas.openxmlformats.org/officeDocument/2006/relationships/diagramData" Target="diagrams/data2.xml"/><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settings" Target="settings.xml"/><Relationship Id="rId12" Type="http://schemas.openxmlformats.org/officeDocument/2006/relationships/image" Target="media/image10.jpg"/><Relationship Id="rId17" Type="http://schemas.openxmlformats.org/officeDocument/2006/relationships/hyperlink" Target="https://democracy.northdevon.gov.uk/mgUserInfo.aspx?UID=647" TargetMode="External"/><Relationship Id="rId25"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democracy.northdevon.gov.uk/mgUserInfo.aspx?UID=762" TargetMode="External"/><Relationship Id="rId20" Type="http://schemas.openxmlformats.org/officeDocument/2006/relationships/image" Target="media/image3.png"/><Relationship Id="rId29"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diagramColors" Target="diagrams/colors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emocracy.northdevon.gov.uk/mgUserInfo.aspx?UID=154" TargetMode="External"/><Relationship Id="rId23" Type="http://schemas.openxmlformats.org/officeDocument/2006/relationships/diagramQuickStyle" Target="diagrams/quickStyle1.xml"/><Relationship Id="rId28" Type="http://schemas.openxmlformats.org/officeDocument/2006/relationships/diagramQuickStyle" Target="diagrams/quickStyle2.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mocracy.northdevon.gov.uk/mgUserInfo.aspx?UID=118" TargetMode="External"/><Relationship Id="rId22" Type="http://schemas.openxmlformats.org/officeDocument/2006/relationships/diagramLayout" Target="diagrams/layout1.xml"/><Relationship Id="rId27" Type="http://schemas.openxmlformats.org/officeDocument/2006/relationships/diagramLayout" Target="diagrams/layout2.xml"/><Relationship Id="rId30"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76B0C9-940B-40B6-8DE2-1F3FC5032229}" type="doc">
      <dgm:prSet loTypeId="urn:microsoft.com/office/officeart/2008/layout/HalfCircleOrganizationChart" loCatId="hierarchy" qsTypeId="urn:microsoft.com/office/officeart/2005/8/quickstyle/simple5#3" qsCatId="simple" csTypeId="urn:microsoft.com/office/officeart/2005/8/colors/accent1_2#5" csCatId="accent1" phldr="1"/>
      <dgm:spPr/>
      <dgm:t>
        <a:bodyPr/>
        <a:lstStyle/>
        <a:p>
          <a:endParaRPr lang="en-GB"/>
        </a:p>
      </dgm:t>
    </dgm:pt>
    <dgm:pt modelId="{C07EAF18-87FB-4B57-A85B-60547BD86CBC}">
      <dgm:prSet phldrT="[Text]" custT="1"/>
      <dgm:spPr>
        <a:xfrm>
          <a:off x="530182" y="136739"/>
          <a:ext cx="875594" cy="280190"/>
        </a:xfrm>
        <a:prstGeom prst="rect">
          <a:avLst/>
        </a:prstGeom>
        <a:noFill/>
        <a:ln w="6350" cap="flat" cmpd="sng" algn="ctr">
          <a:noFill/>
          <a:prstDash val="solid"/>
          <a:miter lim="800000"/>
        </a:ln>
        <a:effectLst/>
        <a:sp3d/>
      </dgm:spPr>
      <dgm:t>
        <a:bodyPr/>
        <a:lstStyle/>
        <a:p>
          <a:r>
            <a:rPr lang="en-GB" sz="1200" baseline="0">
              <a:solidFill>
                <a:sysClr val="windowText" lastClr="000000">
                  <a:hueOff val="0"/>
                  <a:satOff val="0"/>
                  <a:lumOff val="0"/>
                  <a:alphaOff val="0"/>
                </a:sysClr>
              </a:solidFill>
              <a:latin typeface="Calibri" panose="020F0502020204030204"/>
              <a:ea typeface="+mn-ea"/>
              <a:cs typeface="+mn-cs"/>
            </a:rPr>
            <a:t>Planning</a:t>
          </a:r>
        </a:p>
      </dgm:t>
    </dgm:pt>
    <dgm:pt modelId="{F15E2323-E74A-44ED-9203-754EC512D9E5}" type="parTrans" cxnId="{38C176EF-B2FA-436F-84A6-25653E0BE8DB}">
      <dgm:prSet/>
      <dgm:spPr/>
      <dgm:t>
        <a:bodyPr/>
        <a:lstStyle/>
        <a:p>
          <a:endParaRPr lang="en-GB"/>
        </a:p>
      </dgm:t>
    </dgm:pt>
    <dgm:pt modelId="{E0295AB4-03EE-4CE8-AE60-636BDDF8D036}" type="sibTrans" cxnId="{38C176EF-B2FA-436F-84A6-25653E0BE8DB}">
      <dgm:prSet/>
      <dgm:spPr/>
      <dgm:t>
        <a:bodyPr/>
        <a:lstStyle/>
        <a:p>
          <a:endParaRPr lang="en-GB"/>
        </a:p>
      </dgm:t>
    </dgm:pt>
    <dgm:pt modelId="{40076A09-E48C-45B0-B5BE-90B7A33C1D41}" type="asst">
      <dgm:prSet phldrT="[Text]" custT="1"/>
      <dgm:spPr>
        <a:xfrm>
          <a:off x="447" y="758411"/>
          <a:ext cx="875594" cy="280190"/>
        </a:xfrm>
        <a:prstGeom prst="rect">
          <a:avLst/>
        </a:prstGeom>
        <a:noFill/>
        <a:ln w="6350" cap="flat" cmpd="sng" algn="ctr">
          <a:noFill/>
          <a:prstDash val="solid"/>
          <a:miter lim="800000"/>
        </a:ln>
        <a:effectLst/>
        <a:sp3d/>
      </dgm:spPr>
      <dgm:t>
        <a:bodyPr/>
        <a:lstStyle/>
        <a:p>
          <a:r>
            <a:rPr lang="en-GB" sz="1200" baseline="0">
              <a:solidFill>
                <a:sysClr val="windowText" lastClr="000000">
                  <a:hueOff val="0"/>
                  <a:satOff val="0"/>
                  <a:lumOff val="0"/>
                  <a:alphaOff val="0"/>
                </a:sysClr>
              </a:solidFill>
              <a:latin typeface="Calibri" panose="020F0502020204030204"/>
              <a:ea typeface="+mn-ea"/>
              <a:cs typeface="+mn-cs"/>
            </a:rPr>
            <a:t>Consultation</a:t>
          </a:r>
        </a:p>
      </dgm:t>
    </dgm:pt>
    <dgm:pt modelId="{A413B4A8-D0ED-430D-9BDD-84197B2B20A9}" type="parTrans" cxnId="{165F549F-4089-4479-9CB0-3C530EB3FF73}">
      <dgm:prSet/>
      <dgm:spPr>
        <a:xfrm>
          <a:off x="604608" y="495733"/>
          <a:ext cx="363371" cy="262678"/>
        </a:xfrm>
        <a:custGeom>
          <a:avLst/>
          <a:gdLst/>
          <a:ahLst/>
          <a:cxnLst/>
          <a:rect l="0" t="0" r="0" b="0"/>
          <a:pathLst>
            <a:path>
              <a:moveTo>
                <a:pt x="363371" y="0"/>
              </a:moveTo>
              <a:lnTo>
                <a:pt x="363371" y="262678"/>
              </a:lnTo>
              <a:lnTo>
                <a:pt x="0" y="262678"/>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4BD1F048-8D69-4E66-B3A5-2D93D9DAD2CE}" type="sibTrans" cxnId="{165F549F-4089-4479-9CB0-3C530EB3FF73}">
      <dgm:prSet/>
      <dgm:spPr/>
      <dgm:t>
        <a:bodyPr/>
        <a:lstStyle/>
        <a:p>
          <a:endParaRPr lang="en-GB"/>
        </a:p>
      </dgm:t>
    </dgm:pt>
    <dgm:pt modelId="{9E9F0885-9286-45AE-9609-C6909A634125}">
      <dgm:prSet/>
      <dgm:spPr>
        <a:xfrm>
          <a:off x="2688523"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Hydrography</a:t>
          </a:r>
        </a:p>
      </dgm:t>
    </dgm:pt>
    <dgm:pt modelId="{B73E675D-9156-472A-ACEC-AA7B368116E5}" type="parTrans" cxnId="{788A04D6-6F15-474C-91D9-C9707667EA5C}">
      <dgm:prSet/>
      <dgm:spPr>
        <a:xfrm>
          <a:off x="2557184" y="1739077"/>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A91A500E-A8DB-4A43-AE6F-45331B0BEE91}" type="sibTrans" cxnId="{788A04D6-6F15-474C-91D9-C9707667EA5C}">
      <dgm:prSet/>
      <dgm:spPr/>
      <dgm:t>
        <a:bodyPr/>
        <a:lstStyle/>
        <a:p>
          <a:endParaRPr lang="en-GB"/>
        </a:p>
      </dgm:t>
    </dgm:pt>
    <dgm:pt modelId="{C3D26BD7-1BBD-440F-A080-B27B6FE914B5}" type="asst">
      <dgm:prSet custT="1"/>
      <dgm:spPr>
        <a:xfrm>
          <a:off x="4503194" y="758411"/>
          <a:ext cx="875594" cy="280190"/>
        </a:xfrm>
        <a:prstGeom prst="rect">
          <a:avLst/>
        </a:prstGeom>
        <a:noFill/>
        <a:ln w="6350" cap="flat" cmpd="sng" algn="ctr">
          <a:noFill/>
          <a:prstDash val="solid"/>
          <a:miter lim="800000"/>
        </a:ln>
        <a:effectLst/>
        <a:sp3d/>
      </dgm:spPr>
      <dgm:t>
        <a:bodyPr/>
        <a:lstStyle/>
        <a:p>
          <a:r>
            <a:rPr lang="en-GB" sz="1200">
              <a:solidFill>
                <a:sysClr val="windowText" lastClr="000000">
                  <a:hueOff val="0"/>
                  <a:satOff val="0"/>
                  <a:lumOff val="0"/>
                  <a:alphaOff val="0"/>
                </a:sysClr>
              </a:solidFill>
              <a:latin typeface="Calibri" panose="020F0502020204030204"/>
              <a:ea typeface="+mn-ea"/>
              <a:cs typeface="+mn-cs"/>
            </a:rPr>
            <a:t>Risk </a:t>
          </a:r>
          <a:r>
            <a:rPr lang="en-GB" sz="1200" baseline="0">
              <a:solidFill>
                <a:sysClr val="windowText" lastClr="000000">
                  <a:hueOff val="0"/>
                  <a:satOff val="0"/>
                  <a:lumOff val="0"/>
                  <a:alphaOff val="0"/>
                </a:sysClr>
              </a:solidFill>
              <a:latin typeface="Calibri" panose="020F0502020204030204"/>
              <a:ea typeface="+mn-ea"/>
              <a:cs typeface="+mn-cs"/>
            </a:rPr>
            <a:t>Assessment</a:t>
          </a:r>
        </a:p>
      </dgm:t>
    </dgm:pt>
    <dgm:pt modelId="{EDC5112F-60F9-4412-BB3C-1748652B6F69}" type="parTrans" cxnId="{71E07043-E90F-4BFD-8D06-3F6568C1D70E}">
      <dgm:prSet/>
      <dgm:spPr>
        <a:xfrm>
          <a:off x="967980" y="495733"/>
          <a:ext cx="3806648" cy="262678"/>
        </a:xfrm>
        <a:custGeom>
          <a:avLst/>
          <a:gdLst/>
          <a:ahLst/>
          <a:cxnLst/>
          <a:rect l="0" t="0" r="0" b="0"/>
          <a:pathLst>
            <a:path>
              <a:moveTo>
                <a:pt x="0" y="0"/>
              </a:moveTo>
              <a:lnTo>
                <a:pt x="0" y="262678"/>
              </a:lnTo>
              <a:lnTo>
                <a:pt x="3806648" y="262678"/>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E969240D-22D0-43D3-BD8F-BBA76EAB9D1D}" type="sibTrans" cxnId="{71E07043-E90F-4BFD-8D06-3F6568C1D70E}">
      <dgm:prSet/>
      <dgm:spPr/>
      <dgm:t>
        <a:bodyPr/>
        <a:lstStyle/>
        <a:p>
          <a:endParaRPr lang="en-GB"/>
        </a:p>
      </dgm:t>
    </dgm:pt>
    <dgm:pt modelId="{0EF8592E-10C4-4D72-AD6A-CA8F568A55F9}">
      <dgm:prSet/>
      <dgm:spPr>
        <a:xfrm>
          <a:off x="1059917"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Emergency Plans</a:t>
          </a:r>
        </a:p>
      </dgm:t>
    </dgm:pt>
    <dgm:pt modelId="{E5E7E5ED-96B1-4948-8549-B346EFD8B363}" type="parTrans" cxnId="{DFB593F4-5851-4267-9FC9-659DF269F5F0}">
      <dgm:prSet/>
      <dgm:spPr>
        <a:xfrm>
          <a:off x="1497714" y="1117405"/>
          <a:ext cx="3443276" cy="183874"/>
        </a:xfrm>
        <a:custGeom>
          <a:avLst/>
          <a:gdLst/>
          <a:ahLst/>
          <a:cxnLst/>
          <a:rect l="0" t="0" r="0" b="0"/>
          <a:pathLst>
            <a:path>
              <a:moveTo>
                <a:pt x="3443276" y="0"/>
              </a:moveTo>
              <a:lnTo>
                <a:pt x="3443276"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FBB99CF6-FA36-4B1A-8835-EA3AC65131C3}" type="sibTrans" cxnId="{DFB593F4-5851-4267-9FC9-659DF269F5F0}">
      <dgm:prSet/>
      <dgm:spPr/>
      <dgm:t>
        <a:bodyPr/>
        <a:lstStyle/>
        <a:p>
          <a:endParaRPr lang="en-GB"/>
        </a:p>
      </dgm:t>
    </dgm:pt>
    <dgm:pt modelId="{E9DD0FC9-82F9-4755-A568-48FB879CE52F}">
      <dgm:prSet/>
      <dgm:spPr>
        <a:xfrm>
          <a:off x="2119387"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Conservancy</a:t>
          </a:r>
        </a:p>
      </dgm:t>
    </dgm:pt>
    <dgm:pt modelId="{3C320686-DB58-4DA7-BFBB-3E0371CD5C0A}" type="parTrans" cxnId="{789BCE23-0A96-429B-A599-233A2DB799EA}">
      <dgm:prSet/>
      <dgm:spPr>
        <a:xfrm>
          <a:off x="2557184" y="1117405"/>
          <a:ext cx="2383806" cy="183874"/>
        </a:xfrm>
        <a:custGeom>
          <a:avLst/>
          <a:gdLst/>
          <a:ahLst/>
          <a:cxnLst/>
          <a:rect l="0" t="0" r="0" b="0"/>
          <a:pathLst>
            <a:path>
              <a:moveTo>
                <a:pt x="2383806" y="0"/>
              </a:moveTo>
              <a:lnTo>
                <a:pt x="2383806"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7F9267E4-698A-4E2D-B826-E698ECCA8998}" type="sibTrans" cxnId="{789BCE23-0A96-429B-A599-233A2DB799EA}">
      <dgm:prSet/>
      <dgm:spPr/>
      <dgm:t>
        <a:bodyPr/>
        <a:lstStyle/>
        <a:p>
          <a:endParaRPr lang="en-GB"/>
        </a:p>
      </dgm:t>
    </dgm:pt>
    <dgm:pt modelId="{0690611A-7CDF-4D75-88BB-F9BBBD74078A}">
      <dgm:prSet/>
      <dgm:spPr>
        <a:xfrm>
          <a:off x="6887001"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Environmental Management</a:t>
          </a:r>
        </a:p>
      </dgm:t>
    </dgm:pt>
    <dgm:pt modelId="{85C2594E-1595-4857-8A7E-FEDDC51324D1}" type="parTrans" cxnId="{FEBEC45A-6AB7-4B98-A192-9F4CA80E318B}">
      <dgm:prSet/>
      <dgm:spPr>
        <a:xfrm>
          <a:off x="4940991" y="1117405"/>
          <a:ext cx="2383806" cy="183874"/>
        </a:xfrm>
        <a:custGeom>
          <a:avLst/>
          <a:gdLst/>
          <a:ahLst/>
          <a:cxnLst/>
          <a:rect l="0" t="0" r="0" b="0"/>
          <a:pathLst>
            <a:path>
              <a:moveTo>
                <a:pt x="0" y="0"/>
              </a:moveTo>
              <a:lnTo>
                <a:pt x="0" y="91937"/>
              </a:lnTo>
              <a:lnTo>
                <a:pt x="2383806" y="91937"/>
              </a:lnTo>
              <a:lnTo>
                <a:pt x="2383806"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CD8C8A88-A437-424A-A6F1-388F57F9D13D}" type="sibTrans" cxnId="{FEBEC45A-6AB7-4B98-A192-9F4CA80E318B}">
      <dgm:prSet/>
      <dgm:spPr/>
      <dgm:t>
        <a:bodyPr/>
        <a:lstStyle/>
        <a:p>
          <a:endParaRPr lang="en-GB"/>
        </a:p>
      </dgm:t>
    </dgm:pt>
    <dgm:pt modelId="{3D190DD0-48C3-446F-9216-180C01F4BBFA}">
      <dgm:prSet/>
      <dgm:spPr>
        <a:xfrm>
          <a:off x="7946470"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Marine Services</a:t>
          </a:r>
        </a:p>
      </dgm:t>
    </dgm:pt>
    <dgm:pt modelId="{7BCC492B-62B7-4361-9430-797200E6CD7D}" type="parTrans" cxnId="{933C8A95-DD43-49B4-92B2-282770EFC7CD}">
      <dgm:prSet/>
      <dgm:spPr>
        <a:xfrm>
          <a:off x="4940991" y="1117405"/>
          <a:ext cx="3443276" cy="183874"/>
        </a:xfrm>
        <a:custGeom>
          <a:avLst/>
          <a:gdLst/>
          <a:ahLst/>
          <a:cxnLst/>
          <a:rect l="0" t="0" r="0" b="0"/>
          <a:pathLst>
            <a:path>
              <a:moveTo>
                <a:pt x="0" y="0"/>
              </a:moveTo>
              <a:lnTo>
                <a:pt x="0" y="91937"/>
              </a:lnTo>
              <a:lnTo>
                <a:pt x="3443276" y="91937"/>
              </a:lnTo>
              <a:lnTo>
                <a:pt x="3443276"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29EA3C2F-15B7-4E0C-A382-CAA7D46D6574}" type="sibTrans" cxnId="{933C8A95-DD43-49B4-92B2-282770EFC7CD}">
      <dgm:prSet/>
      <dgm:spPr/>
      <dgm:t>
        <a:bodyPr/>
        <a:lstStyle/>
        <a:p>
          <a:endParaRPr lang="en-GB"/>
        </a:p>
      </dgm:t>
    </dgm:pt>
    <dgm:pt modelId="{00715509-B38F-4423-BB37-B5D9CF352647}">
      <dgm:prSet/>
      <dgm:spPr>
        <a:xfrm>
          <a:off x="5072330"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Management of Navigation</a:t>
          </a:r>
        </a:p>
      </dgm:t>
    </dgm:pt>
    <dgm:pt modelId="{A6249D3A-299E-4C65-B84E-6CA91024F73C}" type="sibTrans" cxnId="{FBB9EDAB-6601-4CCD-A73B-CFC615FCBA71}">
      <dgm:prSet/>
      <dgm:spPr/>
      <dgm:t>
        <a:bodyPr/>
        <a:lstStyle/>
        <a:p>
          <a:endParaRPr lang="en-GB"/>
        </a:p>
      </dgm:t>
    </dgm:pt>
    <dgm:pt modelId="{27A5F778-46EA-4084-8860-C582D51EA57C}" type="parTrans" cxnId="{FBB9EDAB-6601-4CCD-A73B-CFC615FCBA71}">
      <dgm:prSet/>
      <dgm:spPr>
        <a:xfrm>
          <a:off x="4940991" y="1117405"/>
          <a:ext cx="569136" cy="183874"/>
        </a:xfrm>
        <a:custGeom>
          <a:avLst/>
          <a:gdLst/>
          <a:ahLst/>
          <a:cxnLst/>
          <a:rect l="0" t="0" r="0" b="0"/>
          <a:pathLst>
            <a:path>
              <a:moveTo>
                <a:pt x="0" y="0"/>
              </a:moveTo>
              <a:lnTo>
                <a:pt x="0" y="91937"/>
              </a:lnTo>
              <a:lnTo>
                <a:pt x="569136" y="91937"/>
              </a:lnTo>
              <a:lnTo>
                <a:pt x="569136"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6EA7BDBA-E0D8-497E-BE62-2038857398DF}">
      <dgm:prSet/>
      <dgm:spPr>
        <a:xfrm>
          <a:off x="1629054"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Harbour Emergency Plan</a:t>
          </a:r>
        </a:p>
      </dgm:t>
    </dgm:pt>
    <dgm:pt modelId="{B28874F1-73E2-49EF-95F0-C17386402511}" type="parTrans" cxnId="{F0F87558-F470-4264-A440-537FBA7A7B54}">
      <dgm:prSet/>
      <dgm:spPr>
        <a:xfrm>
          <a:off x="1497714" y="1739077"/>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828B830B-9559-42B4-A182-09602389CA88}" type="sibTrans" cxnId="{F0F87558-F470-4264-A440-537FBA7A7B54}">
      <dgm:prSet/>
      <dgm:spPr/>
      <dgm:t>
        <a:bodyPr/>
        <a:lstStyle/>
        <a:p>
          <a:endParaRPr lang="en-GB"/>
        </a:p>
      </dgm:t>
    </dgm:pt>
    <dgm:pt modelId="{7FA49AA4-F69F-4E76-AB51-DBD0D6DB47D4}">
      <dgm:prSet/>
      <dgm:spPr>
        <a:xfrm>
          <a:off x="1629054" y="2623428"/>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NDDC Emergency Plan</a:t>
          </a:r>
        </a:p>
      </dgm:t>
    </dgm:pt>
    <dgm:pt modelId="{945EA8E9-E637-478D-85B3-8005A7FEA5C0}" type="parTrans" cxnId="{DC7FA7F2-7805-441E-B9D7-4B92B49A9E43}">
      <dgm:prSet/>
      <dgm:spPr>
        <a:xfrm>
          <a:off x="1497714" y="1739077"/>
          <a:ext cx="402773" cy="884350"/>
        </a:xfrm>
        <a:custGeom>
          <a:avLst/>
          <a:gdLst/>
          <a:ahLst/>
          <a:cxnLst/>
          <a:rect l="0" t="0" r="0" b="0"/>
          <a:pathLst>
            <a:path>
              <a:moveTo>
                <a:pt x="0" y="0"/>
              </a:moveTo>
              <a:lnTo>
                <a:pt x="0" y="884350"/>
              </a:lnTo>
              <a:lnTo>
                <a:pt x="402773" y="884350"/>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A1A4FA98-66F9-4412-841B-2367687FEAF7}" type="sibTrans" cxnId="{DC7FA7F2-7805-441E-B9D7-4B92B49A9E43}">
      <dgm:prSet/>
      <dgm:spPr/>
      <dgm:t>
        <a:bodyPr/>
        <a:lstStyle/>
        <a:p>
          <a:endParaRPr lang="en-GB"/>
        </a:p>
      </dgm:t>
    </dgm:pt>
    <dgm:pt modelId="{E2A26CE8-D759-4EE3-9C2C-16F9E080179A}">
      <dgm:prSet/>
      <dgm:spPr>
        <a:xfrm>
          <a:off x="2688523" y="2623428"/>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Works &amp; Dredging</a:t>
          </a:r>
        </a:p>
      </dgm:t>
    </dgm:pt>
    <dgm:pt modelId="{5EE7650F-E3F2-49CB-B5B1-FA55565EDBCB}" type="parTrans" cxnId="{FC054733-7139-4150-B7A4-20591E639F84}">
      <dgm:prSet/>
      <dgm:spPr>
        <a:xfrm>
          <a:off x="2557184" y="1739077"/>
          <a:ext cx="402773" cy="884350"/>
        </a:xfrm>
        <a:custGeom>
          <a:avLst/>
          <a:gdLst/>
          <a:ahLst/>
          <a:cxnLst/>
          <a:rect l="0" t="0" r="0" b="0"/>
          <a:pathLst>
            <a:path>
              <a:moveTo>
                <a:pt x="0" y="0"/>
              </a:moveTo>
              <a:lnTo>
                <a:pt x="0" y="884350"/>
              </a:lnTo>
              <a:lnTo>
                <a:pt x="402773" y="884350"/>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38C59BA9-8212-4AD8-BCA0-2DF0795812EA}" type="sibTrans" cxnId="{FC054733-7139-4150-B7A4-20591E639F84}">
      <dgm:prSet/>
      <dgm:spPr/>
      <dgm:t>
        <a:bodyPr/>
        <a:lstStyle/>
        <a:p>
          <a:endParaRPr lang="en-GB"/>
        </a:p>
      </dgm:t>
    </dgm:pt>
    <dgm:pt modelId="{7EF12501-49C3-47F7-8765-C3CC7E3F7D42}">
      <dgm:prSet/>
      <dgm:spPr>
        <a:xfrm>
          <a:off x="2688523" y="3245100"/>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Navigation Aids</a:t>
          </a:r>
        </a:p>
      </dgm:t>
    </dgm:pt>
    <dgm:pt modelId="{C10A9B46-50A5-41F6-87CF-51822C73D8DB}" type="parTrans" cxnId="{B23654BA-6836-4275-9EDC-0D269A8C302A}">
      <dgm:prSet/>
      <dgm:spPr>
        <a:xfrm>
          <a:off x="2557184" y="1739077"/>
          <a:ext cx="402773" cy="1506023"/>
        </a:xfrm>
        <a:custGeom>
          <a:avLst/>
          <a:gdLst/>
          <a:ahLst/>
          <a:cxnLst/>
          <a:rect l="0" t="0" r="0" b="0"/>
          <a:pathLst>
            <a:path>
              <a:moveTo>
                <a:pt x="0" y="0"/>
              </a:moveTo>
              <a:lnTo>
                <a:pt x="0" y="1506023"/>
              </a:lnTo>
              <a:lnTo>
                <a:pt x="402773" y="150602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418C02E1-CED3-410D-BFD0-0702046A6891}" type="sibTrans" cxnId="{B23654BA-6836-4275-9EDC-0D269A8C302A}">
      <dgm:prSet/>
      <dgm:spPr/>
      <dgm:t>
        <a:bodyPr/>
        <a:lstStyle/>
        <a:p>
          <a:endParaRPr lang="en-GB"/>
        </a:p>
      </dgm:t>
    </dgm:pt>
    <dgm:pt modelId="{C77A80D8-E37C-498A-A3A8-71B56A32F022}">
      <dgm:prSet/>
      <dgm:spPr>
        <a:xfrm>
          <a:off x="2688523" y="386677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Wreck Removal</a:t>
          </a:r>
        </a:p>
      </dgm:t>
    </dgm:pt>
    <dgm:pt modelId="{A677CDBB-924C-4DA3-9CC8-3245F169E1EF}" type="parTrans" cxnId="{8CEC96A5-16B1-4B05-AA40-A2117C83CAF0}">
      <dgm:prSet/>
      <dgm:spPr>
        <a:xfrm>
          <a:off x="2557184" y="1739077"/>
          <a:ext cx="402773" cy="2127695"/>
        </a:xfrm>
        <a:custGeom>
          <a:avLst/>
          <a:gdLst/>
          <a:ahLst/>
          <a:cxnLst/>
          <a:rect l="0" t="0" r="0" b="0"/>
          <a:pathLst>
            <a:path>
              <a:moveTo>
                <a:pt x="0" y="0"/>
              </a:moveTo>
              <a:lnTo>
                <a:pt x="0" y="2127695"/>
              </a:lnTo>
              <a:lnTo>
                <a:pt x="402773" y="2127695"/>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0D6474EE-2B25-4B87-9A10-7F345AA78640}" type="sibTrans" cxnId="{8CEC96A5-16B1-4B05-AA40-A2117C83CAF0}">
      <dgm:prSet/>
      <dgm:spPr/>
      <dgm:t>
        <a:bodyPr/>
        <a:lstStyle/>
        <a:p>
          <a:endParaRPr lang="en-GB"/>
        </a:p>
      </dgm:t>
    </dgm:pt>
    <dgm:pt modelId="{F6D99ED7-B21E-495B-9C9C-5F7F0F74E0CE}">
      <dgm:prSet/>
      <dgm:spPr>
        <a:xfrm>
          <a:off x="2688523" y="4488445"/>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Licensing Works</a:t>
          </a:r>
        </a:p>
      </dgm:t>
    </dgm:pt>
    <dgm:pt modelId="{8ADFDB73-9F7A-4E00-B89A-3D929CA40AA1}" type="parTrans" cxnId="{DA2C6757-B742-42F5-BF85-A6D44FF8D158}">
      <dgm:prSet/>
      <dgm:spPr>
        <a:xfrm>
          <a:off x="2557184" y="1739077"/>
          <a:ext cx="402773" cy="2749367"/>
        </a:xfrm>
        <a:custGeom>
          <a:avLst/>
          <a:gdLst/>
          <a:ahLst/>
          <a:cxnLst/>
          <a:rect l="0" t="0" r="0" b="0"/>
          <a:pathLst>
            <a:path>
              <a:moveTo>
                <a:pt x="0" y="0"/>
              </a:moveTo>
              <a:lnTo>
                <a:pt x="0" y="2749367"/>
              </a:lnTo>
              <a:lnTo>
                <a:pt x="402773" y="2749367"/>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518D5C42-F2D2-4B45-9B8A-F9452A0B9A0B}" type="sibTrans" cxnId="{DA2C6757-B742-42F5-BF85-A6D44FF8D158}">
      <dgm:prSet/>
      <dgm:spPr/>
      <dgm:t>
        <a:bodyPr/>
        <a:lstStyle/>
        <a:p>
          <a:endParaRPr lang="en-GB"/>
        </a:p>
      </dgm:t>
    </dgm:pt>
    <dgm:pt modelId="{1CFB5E84-9F4A-4F8C-972F-F71FC5ED2AFA}">
      <dgm:prSet/>
      <dgm:spPr>
        <a:xfrm>
          <a:off x="3747993"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Commercial Operations Procedures</a:t>
          </a:r>
        </a:p>
      </dgm:t>
    </dgm:pt>
    <dgm:pt modelId="{DF7BB4A3-6754-4838-A578-D5D7FA46F908}" type="parTrans" cxnId="{A01849C6-BCA9-4E45-B50D-18C7F48E764C}">
      <dgm:prSet/>
      <dgm:spPr>
        <a:xfrm>
          <a:off x="4185791" y="1739077"/>
          <a:ext cx="1324337" cy="183874"/>
        </a:xfrm>
        <a:custGeom>
          <a:avLst/>
          <a:gdLst/>
          <a:ahLst/>
          <a:cxnLst/>
          <a:rect l="0" t="0" r="0" b="0"/>
          <a:pathLst>
            <a:path>
              <a:moveTo>
                <a:pt x="1324337" y="0"/>
              </a:moveTo>
              <a:lnTo>
                <a:pt x="1324337"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0B7401F8-8AC0-4717-AFCA-F5A5D278A09D}" type="sibTrans" cxnId="{A01849C6-BCA9-4E45-B50D-18C7F48E764C}">
      <dgm:prSet/>
      <dgm:spPr/>
      <dgm:t>
        <a:bodyPr/>
        <a:lstStyle/>
        <a:p>
          <a:endParaRPr lang="en-GB"/>
        </a:p>
      </dgm:t>
    </dgm:pt>
    <dgm:pt modelId="{438BF53A-5AB6-4BC3-853E-2589BF86EEC3}">
      <dgm:prSet/>
      <dgm:spPr>
        <a:xfrm>
          <a:off x="5337198"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Leisure Management Procedures</a:t>
          </a:r>
        </a:p>
      </dgm:t>
    </dgm:pt>
    <dgm:pt modelId="{476220FB-FB4E-40EC-A2DF-9090FDBC0DD0}" type="parTrans" cxnId="{2CBAE08A-B3F3-4DDF-8D5B-EC9ED320FFE2}">
      <dgm:prSet/>
      <dgm:spPr>
        <a:xfrm>
          <a:off x="5510128" y="1739077"/>
          <a:ext cx="264867" cy="183874"/>
        </a:xfrm>
        <a:custGeom>
          <a:avLst/>
          <a:gdLst/>
          <a:ahLst/>
          <a:cxnLst/>
          <a:rect l="0" t="0" r="0" b="0"/>
          <a:pathLst>
            <a:path>
              <a:moveTo>
                <a:pt x="0" y="0"/>
              </a:moveTo>
              <a:lnTo>
                <a:pt x="0" y="91937"/>
              </a:lnTo>
              <a:lnTo>
                <a:pt x="264867" y="91937"/>
              </a:lnTo>
              <a:lnTo>
                <a:pt x="264867"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8328087B-CFB2-41FF-8BE9-19A7B8CCE742}" type="sibTrans" cxnId="{2CBAE08A-B3F3-4DDF-8D5B-EC9ED320FFE2}">
      <dgm:prSet/>
      <dgm:spPr/>
      <dgm:t>
        <a:bodyPr/>
        <a:lstStyle/>
        <a:p>
          <a:endParaRPr lang="en-GB"/>
        </a:p>
      </dgm:t>
    </dgm:pt>
    <dgm:pt modelId="{7F66A9DD-7ACB-4CB4-9D6B-1699F978EE53}">
      <dgm:prSet/>
      <dgm:spPr>
        <a:xfrm>
          <a:off x="6396667"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Regulation &amp; Enforcement Procedures</a:t>
          </a:r>
        </a:p>
      </dgm:t>
    </dgm:pt>
    <dgm:pt modelId="{EEA2B1C5-ADC6-4197-B91D-C6FA6E8A6A73}" type="parTrans" cxnId="{AAE8B11B-0DD8-4B7C-95A9-950F9CE69AEB}">
      <dgm:prSet/>
      <dgm:spPr>
        <a:xfrm>
          <a:off x="5510128" y="1739077"/>
          <a:ext cx="1324337" cy="183874"/>
        </a:xfrm>
        <a:custGeom>
          <a:avLst/>
          <a:gdLst/>
          <a:ahLst/>
          <a:cxnLst/>
          <a:rect l="0" t="0" r="0" b="0"/>
          <a:pathLst>
            <a:path>
              <a:moveTo>
                <a:pt x="0" y="0"/>
              </a:moveTo>
              <a:lnTo>
                <a:pt x="0" y="91937"/>
              </a:lnTo>
              <a:lnTo>
                <a:pt x="1324337" y="91937"/>
              </a:lnTo>
              <a:lnTo>
                <a:pt x="1324337"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B61A9901-7063-48EE-8F18-E3CDEC455658}" type="sibTrans" cxnId="{AAE8B11B-0DD8-4B7C-95A9-950F9CE69AEB}">
      <dgm:prSet/>
      <dgm:spPr/>
      <dgm:t>
        <a:bodyPr/>
        <a:lstStyle/>
        <a:p>
          <a:endParaRPr lang="en-GB"/>
        </a:p>
      </dgm:t>
    </dgm:pt>
    <dgm:pt modelId="{4B15F1FD-D259-4344-A3D6-06D4AFB1EDD9}">
      <dgm:prSet custT="1"/>
      <dgm:spPr>
        <a:xfrm>
          <a:off x="3747993" y="2623428"/>
          <a:ext cx="875594" cy="280190"/>
        </a:xfrm>
        <a:prstGeom prst="rect">
          <a:avLst/>
        </a:prstGeom>
        <a:noFill/>
        <a:ln w="6350" cap="flat" cmpd="sng" algn="ctr">
          <a:noFill/>
          <a:prstDash val="solid"/>
          <a:miter lim="800000"/>
        </a:ln>
        <a:effectLst/>
        <a:sp3d/>
      </dgm:spPr>
      <dgm:t>
        <a:bodyPr/>
        <a:lstStyle/>
        <a:p>
          <a:r>
            <a:rPr lang="en-GB" sz="600">
              <a:solidFill>
                <a:sysClr val="windowText" lastClr="000000">
                  <a:hueOff val="0"/>
                  <a:satOff val="0"/>
                  <a:lumOff val="0"/>
                  <a:alphaOff val="0"/>
                </a:sysClr>
              </a:solidFill>
              <a:latin typeface="Calibri" panose="020F0502020204030204"/>
              <a:ea typeface="+mn-ea"/>
              <a:cs typeface="+mn-cs"/>
            </a:rPr>
            <a:t> </a:t>
          </a:r>
          <a:r>
            <a:rPr lang="en-GB" sz="700">
              <a:solidFill>
                <a:sysClr val="windowText" lastClr="000000">
                  <a:hueOff val="0"/>
                  <a:satOff val="0"/>
                  <a:lumOff val="0"/>
                  <a:alphaOff val="0"/>
                </a:sysClr>
              </a:solidFill>
              <a:latin typeface="Calibri" panose="020F0502020204030204"/>
              <a:ea typeface="+mn-ea"/>
              <a:cs typeface="+mn-cs"/>
            </a:rPr>
            <a:t>Moorings &amp; Licencing</a:t>
          </a:r>
        </a:p>
      </dgm:t>
    </dgm:pt>
    <dgm:pt modelId="{8FE86D6B-5A78-4CB2-8D6F-A0DAB6800771}" type="parTrans" cxnId="{A7F7947C-0913-45C6-897D-DE18E12ABE49}">
      <dgm:prSet/>
      <dgm:spPr>
        <a:xfrm>
          <a:off x="4140071" y="2360750"/>
          <a:ext cx="91440" cy="183874"/>
        </a:xfrm>
        <a:custGeom>
          <a:avLst/>
          <a:gdLst/>
          <a:ahLst/>
          <a:cxnLst/>
          <a:rect l="0" t="0" r="0" b="0"/>
          <a:pathLst>
            <a:path>
              <a:moveTo>
                <a:pt x="45720" y="0"/>
              </a:moveTo>
              <a:lnTo>
                <a:pt x="4572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54DCC109-DCD4-42B4-B75B-764D82801EFE}" type="sibTrans" cxnId="{A7F7947C-0913-45C6-897D-DE18E12ABE49}">
      <dgm:prSet/>
      <dgm:spPr/>
      <dgm:t>
        <a:bodyPr/>
        <a:lstStyle/>
        <a:p>
          <a:endParaRPr lang="en-GB"/>
        </a:p>
      </dgm:t>
    </dgm:pt>
    <dgm:pt modelId="{258D3DCE-E76B-4980-B7C7-5405A3F855AC}">
      <dgm:prSet/>
      <dgm:spPr>
        <a:xfrm>
          <a:off x="4317130" y="3245100"/>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Monitor &amp; Control</a:t>
          </a:r>
        </a:p>
      </dgm:t>
    </dgm:pt>
    <dgm:pt modelId="{47F4E76E-5E7D-4C92-A4C6-CF63CAC91A3E}" type="parTrans" cxnId="{30AE55FB-A0AF-4AB5-A654-E0E1977D34C4}">
      <dgm:prSet/>
      <dgm:spPr>
        <a:xfrm>
          <a:off x="4185791" y="2982422"/>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262C01B5-275B-428B-B1A6-B01481034AC0}" type="sibTrans" cxnId="{30AE55FB-A0AF-4AB5-A654-E0E1977D34C4}">
      <dgm:prSet/>
      <dgm:spPr/>
      <dgm:t>
        <a:bodyPr/>
        <a:lstStyle/>
        <a:p>
          <a:endParaRPr lang="en-GB"/>
        </a:p>
      </dgm:t>
    </dgm:pt>
    <dgm:pt modelId="{DF960F6E-D059-4EB2-986F-0F5C59781BE5}">
      <dgm:prSet/>
      <dgm:spPr>
        <a:xfrm>
          <a:off x="4807463" y="2623428"/>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Moorings</a:t>
          </a:r>
        </a:p>
      </dgm:t>
    </dgm:pt>
    <dgm:pt modelId="{054D7AE9-5844-491F-A70C-0492C570D097}" type="parTrans" cxnId="{B33489EC-8232-4AF4-8628-9BABA626678F}">
      <dgm:prSet/>
      <dgm:spPr>
        <a:xfrm>
          <a:off x="5245260" y="2360750"/>
          <a:ext cx="529734" cy="183874"/>
        </a:xfrm>
        <a:custGeom>
          <a:avLst/>
          <a:gdLst/>
          <a:ahLst/>
          <a:cxnLst/>
          <a:rect l="0" t="0" r="0" b="0"/>
          <a:pathLst>
            <a:path>
              <a:moveTo>
                <a:pt x="529734" y="0"/>
              </a:moveTo>
              <a:lnTo>
                <a:pt x="529734"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F0F00813-0395-4FCD-BA49-BE2E676ACAA2}" type="sibTrans" cxnId="{B33489EC-8232-4AF4-8628-9BABA626678F}">
      <dgm:prSet/>
      <dgm:spPr/>
      <dgm:t>
        <a:bodyPr/>
        <a:lstStyle/>
        <a:p>
          <a:endParaRPr lang="en-GB"/>
        </a:p>
      </dgm:t>
    </dgm:pt>
    <dgm:pt modelId="{63B9E77A-BC05-459E-9B26-09BDF7996C2B}">
      <dgm:prSet/>
      <dgm:spPr>
        <a:xfrm>
          <a:off x="5866933" y="2623428"/>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Events</a:t>
          </a:r>
        </a:p>
      </dgm:t>
    </dgm:pt>
    <dgm:pt modelId="{5A85D7FA-B586-409C-9FA5-4DD21990A0AA}" type="parTrans" cxnId="{EBEDED10-19AE-4232-8A57-9D9E5027740A}">
      <dgm:prSet/>
      <dgm:spPr>
        <a:xfrm>
          <a:off x="5774995" y="2360750"/>
          <a:ext cx="529734" cy="183874"/>
        </a:xfrm>
        <a:custGeom>
          <a:avLst/>
          <a:gdLst/>
          <a:ahLst/>
          <a:cxnLst/>
          <a:rect l="0" t="0" r="0" b="0"/>
          <a:pathLst>
            <a:path>
              <a:moveTo>
                <a:pt x="0" y="0"/>
              </a:moveTo>
              <a:lnTo>
                <a:pt x="0" y="91937"/>
              </a:lnTo>
              <a:lnTo>
                <a:pt x="529734" y="91937"/>
              </a:lnTo>
              <a:lnTo>
                <a:pt x="529734"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97CEFEF2-18C8-4A90-ABFE-86B031E47E36}" type="sibTrans" cxnId="{EBEDED10-19AE-4232-8A57-9D9E5027740A}">
      <dgm:prSet/>
      <dgm:spPr/>
      <dgm:t>
        <a:bodyPr/>
        <a:lstStyle/>
        <a:p>
          <a:endParaRPr lang="en-GB"/>
        </a:p>
      </dgm:t>
    </dgm:pt>
    <dgm:pt modelId="{CB1585C3-E423-421E-8900-847F1912047E}">
      <dgm:prSet/>
      <dgm:spPr>
        <a:xfrm>
          <a:off x="7456137"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Environmental Management Policy</a:t>
          </a:r>
        </a:p>
      </dgm:t>
    </dgm:pt>
    <dgm:pt modelId="{317486E7-11E9-487B-9C92-EA36285B6750}" type="parTrans" cxnId="{045ABDB6-4C8D-42FD-8D44-E51C0F0EDEBB}">
      <dgm:prSet/>
      <dgm:spPr>
        <a:xfrm>
          <a:off x="7324798" y="1739077"/>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8EDA7FE3-2A56-48AA-A46F-F2C6A5887297}" type="sibTrans" cxnId="{045ABDB6-4C8D-42FD-8D44-E51C0F0EDEBB}">
      <dgm:prSet/>
      <dgm:spPr/>
      <dgm:t>
        <a:bodyPr/>
        <a:lstStyle/>
        <a:p>
          <a:endParaRPr lang="en-GB"/>
        </a:p>
      </dgm:t>
    </dgm:pt>
    <dgm:pt modelId="{B7640734-37CB-49F8-B49F-59BCF91F8A4D}">
      <dgm:prSet/>
      <dgm:spPr>
        <a:xfrm>
          <a:off x="5376599" y="3245100"/>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Monitor &amp; Control</a:t>
          </a:r>
        </a:p>
      </dgm:t>
    </dgm:pt>
    <dgm:pt modelId="{E392B2A9-13E7-4CF3-BD17-F7CDAE121E01}" type="parTrans" cxnId="{737415F5-E50E-438B-AB57-7D4C9508C5A1}">
      <dgm:prSet/>
      <dgm:spPr>
        <a:xfrm>
          <a:off x="5245260" y="2982422"/>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424E4F3D-C424-4C57-B983-75C9CD2F68EB}" type="sibTrans" cxnId="{737415F5-E50E-438B-AB57-7D4C9508C5A1}">
      <dgm:prSet/>
      <dgm:spPr/>
      <dgm:t>
        <a:bodyPr/>
        <a:lstStyle/>
        <a:p>
          <a:endParaRPr lang="en-GB"/>
        </a:p>
      </dgm:t>
    </dgm:pt>
    <dgm:pt modelId="{264E8DFD-764E-45DC-955A-B561C70D723E}">
      <dgm:prSet/>
      <dgm:spPr>
        <a:xfrm>
          <a:off x="6436069" y="3245100"/>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Monitor &amp; Control</a:t>
          </a:r>
        </a:p>
      </dgm:t>
    </dgm:pt>
    <dgm:pt modelId="{481C2DF0-1323-4311-8A6E-22D007CDE435}" type="parTrans" cxnId="{8ABCF645-CF43-474C-A6E4-DE335D67D502}">
      <dgm:prSet/>
      <dgm:spPr>
        <a:xfrm>
          <a:off x="6304730" y="2982422"/>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B2DE2BB4-E2C8-4083-BC84-4575667A6D37}" type="sibTrans" cxnId="{8ABCF645-CF43-474C-A6E4-DE335D67D502}">
      <dgm:prSet/>
      <dgm:spPr/>
      <dgm:t>
        <a:bodyPr/>
        <a:lstStyle/>
        <a:p>
          <a:endParaRPr lang="en-GB"/>
        </a:p>
      </dgm:t>
    </dgm:pt>
    <dgm:pt modelId="{94143FA9-E73A-4524-8D68-DDA21AC1B943}">
      <dgm:prSet/>
      <dgm:spPr/>
      <dgm:t>
        <a:bodyPr/>
        <a:lstStyle/>
        <a:p>
          <a:r>
            <a:rPr lang="en-US"/>
            <a:t>National Contingency Pan for Maritime Pollution</a:t>
          </a:r>
        </a:p>
      </dgm:t>
    </dgm:pt>
    <dgm:pt modelId="{B5511D66-2548-4CD6-82A5-3CAD73729BF8}" type="parTrans" cxnId="{CE4B70C0-4798-445D-8B97-00A159A8BC72}">
      <dgm:prSet/>
      <dgm:spPr/>
      <dgm:t>
        <a:bodyPr/>
        <a:lstStyle/>
        <a:p>
          <a:endParaRPr lang="en-US"/>
        </a:p>
      </dgm:t>
    </dgm:pt>
    <dgm:pt modelId="{C5651A9D-EBED-49B4-A95B-E1E5C88D520B}" type="sibTrans" cxnId="{CE4B70C0-4798-445D-8B97-00A159A8BC72}">
      <dgm:prSet/>
      <dgm:spPr/>
      <dgm:t>
        <a:bodyPr/>
        <a:lstStyle/>
        <a:p>
          <a:endParaRPr lang="en-US"/>
        </a:p>
      </dgm:t>
    </dgm:pt>
    <dgm:pt modelId="{9B32DEC5-7DAF-4AA8-B609-A8938DDCAB24}" type="pres">
      <dgm:prSet presAssocID="{EC76B0C9-940B-40B6-8DE2-1F3FC5032229}" presName="Name0" presStyleCnt="0">
        <dgm:presLayoutVars>
          <dgm:orgChart val="1"/>
          <dgm:chPref val="1"/>
          <dgm:dir/>
          <dgm:animOne val="branch"/>
          <dgm:animLvl val="lvl"/>
          <dgm:resizeHandles/>
        </dgm:presLayoutVars>
      </dgm:prSet>
      <dgm:spPr/>
    </dgm:pt>
    <dgm:pt modelId="{336BD473-2996-4664-B0E2-144B86E19ADB}" type="pres">
      <dgm:prSet presAssocID="{C07EAF18-87FB-4B57-A85B-60547BD86CBC}" presName="hierRoot1" presStyleCnt="0">
        <dgm:presLayoutVars>
          <dgm:hierBranch val="init"/>
        </dgm:presLayoutVars>
      </dgm:prSet>
      <dgm:spPr/>
    </dgm:pt>
    <dgm:pt modelId="{20557516-43CA-466B-9BF1-7A66B5D58603}" type="pres">
      <dgm:prSet presAssocID="{C07EAF18-87FB-4B57-A85B-60547BD86CBC}" presName="rootComposite1" presStyleCnt="0"/>
      <dgm:spPr/>
    </dgm:pt>
    <dgm:pt modelId="{904CC130-2CC3-480F-A9EB-EB4E7AA62E58}" type="pres">
      <dgm:prSet presAssocID="{C07EAF18-87FB-4B57-A85B-60547BD86CBC}" presName="rootText1" presStyleLbl="alignAcc1" presStyleIdx="0" presStyleCnt="0">
        <dgm:presLayoutVars>
          <dgm:chPref val="3"/>
        </dgm:presLayoutVars>
      </dgm:prSet>
      <dgm:spPr/>
    </dgm:pt>
    <dgm:pt modelId="{9ACA9010-8006-4424-A03A-50346063EE11}" type="pres">
      <dgm:prSet presAssocID="{C07EAF18-87FB-4B57-A85B-60547BD86CBC}" presName="topArc1" presStyleLbl="parChTrans1D1" presStyleIdx="0" presStyleCnt="52"/>
      <dgm:spPr>
        <a:xfrm>
          <a:off x="749081" y="57935"/>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F2E599F6-5C44-4B6E-877B-70A294DF6E43}" type="pres">
      <dgm:prSet presAssocID="{C07EAF18-87FB-4B57-A85B-60547BD86CBC}" presName="bottomArc1" presStyleLbl="parChTrans1D1" presStyleIdx="1" presStyleCnt="52"/>
      <dgm:spPr>
        <a:xfrm>
          <a:off x="749081" y="57935"/>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8D5A9B3-624E-4DB7-9F9F-B3B86CBD9E59}" type="pres">
      <dgm:prSet presAssocID="{C07EAF18-87FB-4B57-A85B-60547BD86CBC}" presName="topConnNode1" presStyleLbl="node1" presStyleIdx="0" presStyleCnt="0"/>
      <dgm:spPr/>
    </dgm:pt>
    <dgm:pt modelId="{2905EBA1-1A26-4190-A49F-DD9536BB4DDF}" type="pres">
      <dgm:prSet presAssocID="{C07EAF18-87FB-4B57-A85B-60547BD86CBC}" presName="hierChild2" presStyleCnt="0"/>
      <dgm:spPr/>
    </dgm:pt>
    <dgm:pt modelId="{FDD81BB7-24CE-4A32-9F09-87F259FAF882}" type="pres">
      <dgm:prSet presAssocID="{C07EAF18-87FB-4B57-A85B-60547BD86CBC}" presName="hierChild3" presStyleCnt="0"/>
      <dgm:spPr/>
    </dgm:pt>
    <dgm:pt modelId="{45D77429-208E-4BEF-AE92-D744162C05EC}" type="pres">
      <dgm:prSet presAssocID="{A413B4A8-D0ED-430D-9BDD-84197B2B20A9}" presName="Name101" presStyleLbl="parChTrans1D2" presStyleIdx="0" presStyleCnt="2"/>
      <dgm:spPr/>
    </dgm:pt>
    <dgm:pt modelId="{3FABEFB4-85D2-4FE1-9CFF-4671F6A120CE}" type="pres">
      <dgm:prSet presAssocID="{40076A09-E48C-45B0-B5BE-90B7A33C1D41}" presName="hierRoot3" presStyleCnt="0">
        <dgm:presLayoutVars>
          <dgm:hierBranch val="init"/>
        </dgm:presLayoutVars>
      </dgm:prSet>
      <dgm:spPr/>
    </dgm:pt>
    <dgm:pt modelId="{C3C2B822-ECCB-4B07-AAF2-1AC5D7668ECC}" type="pres">
      <dgm:prSet presAssocID="{40076A09-E48C-45B0-B5BE-90B7A33C1D41}" presName="rootComposite3" presStyleCnt="0"/>
      <dgm:spPr/>
    </dgm:pt>
    <dgm:pt modelId="{6D4AF175-B2B8-421E-9184-A1A45F381108}" type="pres">
      <dgm:prSet presAssocID="{40076A09-E48C-45B0-B5BE-90B7A33C1D41}" presName="rootText3" presStyleLbl="alignAcc1" presStyleIdx="0" presStyleCnt="0">
        <dgm:presLayoutVars>
          <dgm:chPref val="3"/>
        </dgm:presLayoutVars>
      </dgm:prSet>
      <dgm:spPr/>
    </dgm:pt>
    <dgm:pt modelId="{49FC6625-A1BC-4931-8657-AD67DE9E7B86}" type="pres">
      <dgm:prSet presAssocID="{40076A09-E48C-45B0-B5BE-90B7A33C1D41}" presName="topArc3" presStyleLbl="parChTrans1D1" presStyleIdx="2" presStyleCnt="52"/>
      <dgm:spPr>
        <a:xfrm>
          <a:off x="219346" y="679608"/>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CE6146FC-5CE7-46B5-AB9B-40772BF093EF}" type="pres">
      <dgm:prSet presAssocID="{40076A09-E48C-45B0-B5BE-90B7A33C1D41}" presName="bottomArc3" presStyleLbl="parChTrans1D1" presStyleIdx="3" presStyleCnt="52"/>
      <dgm:spPr>
        <a:xfrm>
          <a:off x="219346" y="679608"/>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579438D8-AA92-4DAF-9B35-D6DFA1DA98BE}" type="pres">
      <dgm:prSet presAssocID="{40076A09-E48C-45B0-B5BE-90B7A33C1D41}" presName="topConnNode3" presStyleLbl="asst1" presStyleIdx="0" presStyleCnt="0"/>
      <dgm:spPr/>
    </dgm:pt>
    <dgm:pt modelId="{3BC2991A-93B3-4617-AE93-7F00F19AA6F2}" type="pres">
      <dgm:prSet presAssocID="{40076A09-E48C-45B0-B5BE-90B7A33C1D41}" presName="hierChild6" presStyleCnt="0"/>
      <dgm:spPr/>
    </dgm:pt>
    <dgm:pt modelId="{7C7A2251-1639-4D3B-A38B-A242B45FEDFB}" type="pres">
      <dgm:prSet presAssocID="{40076A09-E48C-45B0-B5BE-90B7A33C1D41}" presName="hierChild7" presStyleCnt="0"/>
      <dgm:spPr/>
    </dgm:pt>
    <dgm:pt modelId="{DCA05A14-670F-43C6-B2C0-CE70949DCDDE}" type="pres">
      <dgm:prSet presAssocID="{EDC5112F-60F9-4412-BB3C-1748652B6F69}" presName="Name101" presStyleLbl="parChTrans1D2" presStyleIdx="1" presStyleCnt="2"/>
      <dgm:spPr/>
    </dgm:pt>
    <dgm:pt modelId="{191ABF1A-1F7B-4DDE-AB09-FD4E5071FAB1}" type="pres">
      <dgm:prSet presAssocID="{C3D26BD7-1BBD-440F-A080-B27B6FE914B5}" presName="hierRoot3" presStyleCnt="0">
        <dgm:presLayoutVars>
          <dgm:hierBranch val="init"/>
        </dgm:presLayoutVars>
      </dgm:prSet>
      <dgm:spPr/>
    </dgm:pt>
    <dgm:pt modelId="{3E5465AD-11FF-414F-BD85-9862560D62BC}" type="pres">
      <dgm:prSet presAssocID="{C3D26BD7-1BBD-440F-A080-B27B6FE914B5}" presName="rootComposite3" presStyleCnt="0"/>
      <dgm:spPr/>
    </dgm:pt>
    <dgm:pt modelId="{D41CB384-5166-4795-BEB4-D5EC246B9B21}" type="pres">
      <dgm:prSet presAssocID="{C3D26BD7-1BBD-440F-A080-B27B6FE914B5}" presName="rootText3" presStyleLbl="alignAcc1" presStyleIdx="0" presStyleCnt="0">
        <dgm:presLayoutVars>
          <dgm:chPref val="3"/>
        </dgm:presLayoutVars>
      </dgm:prSet>
      <dgm:spPr/>
    </dgm:pt>
    <dgm:pt modelId="{60F0465D-8E23-42F9-B1C9-1B1283D869B2}" type="pres">
      <dgm:prSet presAssocID="{C3D26BD7-1BBD-440F-A080-B27B6FE914B5}" presName="topArc3" presStyleLbl="parChTrans1D1" presStyleIdx="4" presStyleCnt="52"/>
      <dgm:spPr>
        <a:xfrm>
          <a:off x="4722092" y="679608"/>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07DE7887-196F-4598-B134-EDBB7F418532}" type="pres">
      <dgm:prSet presAssocID="{C3D26BD7-1BBD-440F-A080-B27B6FE914B5}" presName="bottomArc3" presStyleLbl="parChTrans1D1" presStyleIdx="5" presStyleCnt="52"/>
      <dgm:spPr>
        <a:xfrm>
          <a:off x="4722092" y="679608"/>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2BB16E82-0E21-4FD3-8A8B-7655F92C5997}" type="pres">
      <dgm:prSet presAssocID="{C3D26BD7-1BBD-440F-A080-B27B6FE914B5}" presName="topConnNode3" presStyleLbl="asst1" presStyleIdx="0" presStyleCnt="0"/>
      <dgm:spPr/>
    </dgm:pt>
    <dgm:pt modelId="{1F83A4B3-233A-48E9-8781-3A39EC230871}" type="pres">
      <dgm:prSet presAssocID="{C3D26BD7-1BBD-440F-A080-B27B6FE914B5}" presName="hierChild6" presStyleCnt="0"/>
      <dgm:spPr/>
    </dgm:pt>
    <dgm:pt modelId="{AC4CB333-F6D8-4F6E-AB15-750BD1D2E812}" type="pres">
      <dgm:prSet presAssocID="{E5E7E5ED-96B1-4948-8549-B346EFD8B363}" presName="Name28" presStyleLbl="parChTrans1D3" presStyleIdx="0" presStyleCnt="5"/>
      <dgm:spPr/>
    </dgm:pt>
    <dgm:pt modelId="{CF96F219-63D5-4C43-B61A-416053196F66}" type="pres">
      <dgm:prSet presAssocID="{0EF8592E-10C4-4D72-AD6A-CA8F568A55F9}" presName="hierRoot2" presStyleCnt="0">
        <dgm:presLayoutVars>
          <dgm:hierBranch val="init"/>
        </dgm:presLayoutVars>
      </dgm:prSet>
      <dgm:spPr/>
    </dgm:pt>
    <dgm:pt modelId="{74172248-EA7E-40C6-89CB-EE5D17C9D121}" type="pres">
      <dgm:prSet presAssocID="{0EF8592E-10C4-4D72-AD6A-CA8F568A55F9}" presName="rootComposite2" presStyleCnt="0"/>
      <dgm:spPr/>
    </dgm:pt>
    <dgm:pt modelId="{716763E0-C6F0-4C92-B4B7-023EF61BE6D6}" type="pres">
      <dgm:prSet presAssocID="{0EF8592E-10C4-4D72-AD6A-CA8F568A55F9}" presName="rootText2" presStyleLbl="alignAcc1" presStyleIdx="0" presStyleCnt="0">
        <dgm:presLayoutVars>
          <dgm:chPref val="3"/>
        </dgm:presLayoutVars>
      </dgm:prSet>
      <dgm:spPr/>
    </dgm:pt>
    <dgm:pt modelId="{90A7C417-B78B-4E06-974B-915CDD1E5B64}" type="pres">
      <dgm:prSet presAssocID="{0EF8592E-10C4-4D72-AD6A-CA8F568A55F9}" presName="topArc2" presStyleLbl="parChTrans1D1" presStyleIdx="6" presStyleCnt="52"/>
      <dgm:spPr>
        <a:xfrm>
          <a:off x="1278816"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308C7B22-D82D-460E-8B90-D85710D30E23}" type="pres">
      <dgm:prSet presAssocID="{0EF8592E-10C4-4D72-AD6A-CA8F568A55F9}" presName="bottomArc2" presStyleLbl="parChTrans1D1" presStyleIdx="7" presStyleCnt="52"/>
      <dgm:spPr>
        <a:xfrm>
          <a:off x="1278816"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C4A0B9FC-7EAB-4678-B7A0-B7A398F34084}" type="pres">
      <dgm:prSet presAssocID="{0EF8592E-10C4-4D72-AD6A-CA8F568A55F9}" presName="topConnNode2" presStyleLbl="node3" presStyleIdx="0" presStyleCnt="0"/>
      <dgm:spPr/>
    </dgm:pt>
    <dgm:pt modelId="{2828E40C-03F3-4C0E-9B7F-B46DD883B314}" type="pres">
      <dgm:prSet presAssocID="{0EF8592E-10C4-4D72-AD6A-CA8F568A55F9}" presName="hierChild4" presStyleCnt="0"/>
      <dgm:spPr/>
    </dgm:pt>
    <dgm:pt modelId="{B29E7891-CE94-4BDF-87FD-1656FF08F93E}" type="pres">
      <dgm:prSet presAssocID="{B28874F1-73E2-49EF-95F0-C17386402511}" presName="Name28" presStyleLbl="parChTrans1D4" presStyleIdx="0" presStyleCnt="18"/>
      <dgm:spPr/>
    </dgm:pt>
    <dgm:pt modelId="{9DA75757-C1DC-4E53-90E8-A182FAAF13AA}" type="pres">
      <dgm:prSet presAssocID="{6EA7BDBA-E0D8-497E-BE62-2038857398DF}" presName="hierRoot2" presStyleCnt="0">
        <dgm:presLayoutVars>
          <dgm:hierBranch val="init"/>
        </dgm:presLayoutVars>
      </dgm:prSet>
      <dgm:spPr/>
    </dgm:pt>
    <dgm:pt modelId="{A1A8B013-B8BA-4708-840E-137CEB21BF6C}" type="pres">
      <dgm:prSet presAssocID="{6EA7BDBA-E0D8-497E-BE62-2038857398DF}" presName="rootComposite2" presStyleCnt="0"/>
      <dgm:spPr/>
    </dgm:pt>
    <dgm:pt modelId="{6D783032-F126-4132-AB54-1B70DB837944}" type="pres">
      <dgm:prSet presAssocID="{6EA7BDBA-E0D8-497E-BE62-2038857398DF}" presName="rootText2" presStyleLbl="alignAcc1" presStyleIdx="0" presStyleCnt="0">
        <dgm:presLayoutVars>
          <dgm:chPref val="3"/>
        </dgm:presLayoutVars>
      </dgm:prSet>
      <dgm:spPr/>
    </dgm:pt>
    <dgm:pt modelId="{6C291F75-6256-4C72-ADD2-F6468315FCA5}" type="pres">
      <dgm:prSet presAssocID="{6EA7BDBA-E0D8-497E-BE62-2038857398DF}" presName="topArc2" presStyleLbl="parChTrans1D1" presStyleIdx="8" presStyleCnt="52"/>
      <dgm:spPr>
        <a:xfrm>
          <a:off x="1847952"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9A2A030A-15FD-405F-9C7F-073250B49350}" type="pres">
      <dgm:prSet presAssocID="{6EA7BDBA-E0D8-497E-BE62-2038857398DF}" presName="bottomArc2" presStyleLbl="parChTrans1D1" presStyleIdx="9" presStyleCnt="52"/>
      <dgm:spPr>
        <a:xfrm>
          <a:off x="1847952"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BDBE091B-9D6B-4555-BE33-00D9E6C0BE14}" type="pres">
      <dgm:prSet presAssocID="{6EA7BDBA-E0D8-497E-BE62-2038857398DF}" presName="topConnNode2" presStyleLbl="node4" presStyleIdx="0" presStyleCnt="0"/>
      <dgm:spPr/>
    </dgm:pt>
    <dgm:pt modelId="{A4D2944E-E901-4169-97D5-FC6180902D1E}" type="pres">
      <dgm:prSet presAssocID="{6EA7BDBA-E0D8-497E-BE62-2038857398DF}" presName="hierChild4" presStyleCnt="0"/>
      <dgm:spPr/>
    </dgm:pt>
    <dgm:pt modelId="{404E861A-D403-4BC8-B4D5-4611B92F27D3}" type="pres">
      <dgm:prSet presAssocID="{6EA7BDBA-E0D8-497E-BE62-2038857398DF}" presName="hierChild5" presStyleCnt="0"/>
      <dgm:spPr/>
    </dgm:pt>
    <dgm:pt modelId="{D1A6E628-EC92-49C6-859B-5A5589C785A3}" type="pres">
      <dgm:prSet presAssocID="{945EA8E9-E637-478D-85B3-8005A7FEA5C0}" presName="Name28" presStyleLbl="parChTrans1D4" presStyleIdx="1" presStyleCnt="18"/>
      <dgm:spPr/>
    </dgm:pt>
    <dgm:pt modelId="{A0049FB6-168B-4464-A259-1E119F1087AB}" type="pres">
      <dgm:prSet presAssocID="{7FA49AA4-F69F-4E76-AB51-DBD0D6DB47D4}" presName="hierRoot2" presStyleCnt="0">
        <dgm:presLayoutVars>
          <dgm:hierBranch val="init"/>
        </dgm:presLayoutVars>
      </dgm:prSet>
      <dgm:spPr/>
    </dgm:pt>
    <dgm:pt modelId="{4D102EA5-788B-4183-9604-92378B067B31}" type="pres">
      <dgm:prSet presAssocID="{7FA49AA4-F69F-4E76-AB51-DBD0D6DB47D4}" presName="rootComposite2" presStyleCnt="0"/>
      <dgm:spPr/>
    </dgm:pt>
    <dgm:pt modelId="{B39AEA0E-6607-4BDC-A10B-437D2EABF72E}" type="pres">
      <dgm:prSet presAssocID="{7FA49AA4-F69F-4E76-AB51-DBD0D6DB47D4}" presName="rootText2" presStyleLbl="alignAcc1" presStyleIdx="0" presStyleCnt="0">
        <dgm:presLayoutVars>
          <dgm:chPref val="3"/>
        </dgm:presLayoutVars>
      </dgm:prSet>
      <dgm:spPr/>
    </dgm:pt>
    <dgm:pt modelId="{BD9963E7-DA37-4799-811D-0E5D0D777744}" type="pres">
      <dgm:prSet presAssocID="{7FA49AA4-F69F-4E76-AB51-DBD0D6DB47D4}" presName="topArc2" presStyleLbl="parChTrans1D1" presStyleIdx="10" presStyleCnt="52"/>
      <dgm:spPr>
        <a:xfrm>
          <a:off x="1847952"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56761158-5FF1-4BE5-B7AD-D9A17E703A82}" type="pres">
      <dgm:prSet presAssocID="{7FA49AA4-F69F-4E76-AB51-DBD0D6DB47D4}" presName="bottomArc2" presStyleLbl="parChTrans1D1" presStyleIdx="11" presStyleCnt="52"/>
      <dgm:spPr>
        <a:xfrm>
          <a:off x="1847952"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27CE1F56-E717-4954-943B-A009FB6080D5}" type="pres">
      <dgm:prSet presAssocID="{7FA49AA4-F69F-4E76-AB51-DBD0D6DB47D4}" presName="topConnNode2" presStyleLbl="node4" presStyleIdx="0" presStyleCnt="0"/>
      <dgm:spPr/>
    </dgm:pt>
    <dgm:pt modelId="{8E668DDB-8CE5-45FE-BB68-9C378D01120A}" type="pres">
      <dgm:prSet presAssocID="{7FA49AA4-F69F-4E76-AB51-DBD0D6DB47D4}" presName="hierChild4" presStyleCnt="0"/>
      <dgm:spPr/>
    </dgm:pt>
    <dgm:pt modelId="{14CABF94-C129-469F-BD5C-A8E61FC224C0}" type="pres">
      <dgm:prSet presAssocID="{7FA49AA4-F69F-4E76-AB51-DBD0D6DB47D4}" presName="hierChild5" presStyleCnt="0"/>
      <dgm:spPr/>
    </dgm:pt>
    <dgm:pt modelId="{E2B358B4-F7C4-448B-BCC1-4074ABA940A7}" type="pres">
      <dgm:prSet presAssocID="{B5511D66-2548-4CD6-82A5-3CAD73729BF8}" presName="Name28" presStyleLbl="parChTrans1D4" presStyleIdx="2" presStyleCnt="18"/>
      <dgm:spPr/>
    </dgm:pt>
    <dgm:pt modelId="{1BABD87B-8A10-416B-9744-AF85FA6C3209}" type="pres">
      <dgm:prSet presAssocID="{94143FA9-E73A-4524-8D68-DDA21AC1B943}" presName="hierRoot2" presStyleCnt="0">
        <dgm:presLayoutVars>
          <dgm:hierBranch val="init"/>
        </dgm:presLayoutVars>
      </dgm:prSet>
      <dgm:spPr/>
    </dgm:pt>
    <dgm:pt modelId="{B0337108-A2D7-42BD-9CE6-095C5A05209A}" type="pres">
      <dgm:prSet presAssocID="{94143FA9-E73A-4524-8D68-DDA21AC1B943}" presName="rootComposite2" presStyleCnt="0"/>
      <dgm:spPr/>
    </dgm:pt>
    <dgm:pt modelId="{12161E5B-35EA-4AED-866B-874517F0B26B}" type="pres">
      <dgm:prSet presAssocID="{94143FA9-E73A-4524-8D68-DDA21AC1B943}" presName="rootText2" presStyleLbl="alignAcc1" presStyleIdx="0" presStyleCnt="0">
        <dgm:presLayoutVars>
          <dgm:chPref val="3"/>
        </dgm:presLayoutVars>
      </dgm:prSet>
      <dgm:spPr/>
    </dgm:pt>
    <dgm:pt modelId="{DE26F82F-C35F-4EBD-97C8-E42089105827}" type="pres">
      <dgm:prSet presAssocID="{94143FA9-E73A-4524-8D68-DDA21AC1B943}" presName="topArc2" presStyleLbl="parChTrans1D1" presStyleIdx="12" presStyleCnt="52"/>
      <dgm:spPr/>
    </dgm:pt>
    <dgm:pt modelId="{781F725C-12DF-457D-8EA5-E9589F8E3FC9}" type="pres">
      <dgm:prSet presAssocID="{94143FA9-E73A-4524-8D68-DDA21AC1B943}" presName="bottomArc2" presStyleLbl="parChTrans1D1" presStyleIdx="13" presStyleCnt="52"/>
      <dgm:spPr/>
    </dgm:pt>
    <dgm:pt modelId="{6A0C54EE-9BAE-45B0-ABB2-F03D17FB2A53}" type="pres">
      <dgm:prSet presAssocID="{94143FA9-E73A-4524-8D68-DDA21AC1B943}" presName="topConnNode2" presStyleLbl="node4" presStyleIdx="0" presStyleCnt="0"/>
      <dgm:spPr/>
    </dgm:pt>
    <dgm:pt modelId="{EDF0159B-8CDA-426F-96BF-6C313F3AC5D9}" type="pres">
      <dgm:prSet presAssocID="{94143FA9-E73A-4524-8D68-DDA21AC1B943}" presName="hierChild4" presStyleCnt="0"/>
      <dgm:spPr/>
    </dgm:pt>
    <dgm:pt modelId="{DB93033D-CD5B-49E6-94B1-7DC6D7AF8967}" type="pres">
      <dgm:prSet presAssocID="{94143FA9-E73A-4524-8D68-DDA21AC1B943}" presName="hierChild5" presStyleCnt="0"/>
      <dgm:spPr/>
    </dgm:pt>
    <dgm:pt modelId="{95F91096-FACA-465F-89C3-B2C75BE21682}" type="pres">
      <dgm:prSet presAssocID="{0EF8592E-10C4-4D72-AD6A-CA8F568A55F9}" presName="hierChild5" presStyleCnt="0"/>
      <dgm:spPr/>
    </dgm:pt>
    <dgm:pt modelId="{EDC575FD-41B4-462E-8711-120B0F0E4458}" type="pres">
      <dgm:prSet presAssocID="{3C320686-DB58-4DA7-BFBB-3E0371CD5C0A}" presName="Name28" presStyleLbl="parChTrans1D3" presStyleIdx="1" presStyleCnt="5"/>
      <dgm:spPr/>
    </dgm:pt>
    <dgm:pt modelId="{35575557-EF71-4544-8070-306076E92FC6}" type="pres">
      <dgm:prSet presAssocID="{E9DD0FC9-82F9-4755-A568-48FB879CE52F}" presName="hierRoot2" presStyleCnt="0">
        <dgm:presLayoutVars>
          <dgm:hierBranch val="init"/>
        </dgm:presLayoutVars>
      </dgm:prSet>
      <dgm:spPr/>
    </dgm:pt>
    <dgm:pt modelId="{06DB64BF-7DEB-4A25-91ED-3E1F9520C49E}" type="pres">
      <dgm:prSet presAssocID="{E9DD0FC9-82F9-4755-A568-48FB879CE52F}" presName="rootComposite2" presStyleCnt="0"/>
      <dgm:spPr/>
    </dgm:pt>
    <dgm:pt modelId="{735913B7-0240-4FD3-9BAE-577DDDD1F012}" type="pres">
      <dgm:prSet presAssocID="{E9DD0FC9-82F9-4755-A568-48FB879CE52F}" presName="rootText2" presStyleLbl="alignAcc1" presStyleIdx="0" presStyleCnt="0">
        <dgm:presLayoutVars>
          <dgm:chPref val="3"/>
        </dgm:presLayoutVars>
      </dgm:prSet>
      <dgm:spPr/>
    </dgm:pt>
    <dgm:pt modelId="{889AA9C2-C87A-4267-A427-3E865E4C790F}" type="pres">
      <dgm:prSet presAssocID="{E9DD0FC9-82F9-4755-A568-48FB879CE52F}" presName="topArc2" presStyleLbl="parChTrans1D1" presStyleIdx="14" presStyleCnt="52"/>
      <dgm:spPr>
        <a:xfrm>
          <a:off x="2338285"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69DC2E85-7198-4E77-A727-30465ECF3E79}" type="pres">
      <dgm:prSet presAssocID="{E9DD0FC9-82F9-4755-A568-48FB879CE52F}" presName="bottomArc2" presStyleLbl="parChTrans1D1" presStyleIdx="15" presStyleCnt="52"/>
      <dgm:spPr>
        <a:xfrm>
          <a:off x="2338285"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EB7E6B69-DF4C-4C11-AE39-A4826EB41064}" type="pres">
      <dgm:prSet presAssocID="{E9DD0FC9-82F9-4755-A568-48FB879CE52F}" presName="topConnNode2" presStyleLbl="node3" presStyleIdx="0" presStyleCnt="0"/>
      <dgm:spPr/>
    </dgm:pt>
    <dgm:pt modelId="{388F3223-C342-4C04-A137-2EDB99E80E76}" type="pres">
      <dgm:prSet presAssocID="{E9DD0FC9-82F9-4755-A568-48FB879CE52F}" presName="hierChild4" presStyleCnt="0"/>
      <dgm:spPr/>
    </dgm:pt>
    <dgm:pt modelId="{2AE3BCAC-21A8-4593-A1A2-216EBE70461A}" type="pres">
      <dgm:prSet presAssocID="{B73E675D-9156-472A-ACEC-AA7B368116E5}" presName="Name28" presStyleLbl="parChTrans1D4" presStyleIdx="3" presStyleCnt="18"/>
      <dgm:spPr/>
    </dgm:pt>
    <dgm:pt modelId="{8B098DF8-C5D1-4F31-86DD-7D0F73F4F558}" type="pres">
      <dgm:prSet presAssocID="{9E9F0885-9286-45AE-9609-C6909A634125}" presName="hierRoot2" presStyleCnt="0">
        <dgm:presLayoutVars>
          <dgm:hierBranch val="init"/>
        </dgm:presLayoutVars>
      </dgm:prSet>
      <dgm:spPr/>
    </dgm:pt>
    <dgm:pt modelId="{B74416C1-6E25-4F74-A25D-7A0454B27291}" type="pres">
      <dgm:prSet presAssocID="{9E9F0885-9286-45AE-9609-C6909A634125}" presName="rootComposite2" presStyleCnt="0"/>
      <dgm:spPr/>
    </dgm:pt>
    <dgm:pt modelId="{67D2DCD8-4A60-499C-B202-F7F5FBE64738}" type="pres">
      <dgm:prSet presAssocID="{9E9F0885-9286-45AE-9609-C6909A634125}" presName="rootText2" presStyleLbl="alignAcc1" presStyleIdx="0" presStyleCnt="0">
        <dgm:presLayoutVars>
          <dgm:chPref val="3"/>
        </dgm:presLayoutVars>
      </dgm:prSet>
      <dgm:spPr/>
    </dgm:pt>
    <dgm:pt modelId="{9EECD6FB-6BDB-4620-9A5E-FA349401B447}" type="pres">
      <dgm:prSet presAssocID="{9E9F0885-9286-45AE-9609-C6909A634125}" presName="topArc2" presStyleLbl="parChTrans1D1" presStyleIdx="16" presStyleCnt="52"/>
      <dgm:spPr>
        <a:xfrm>
          <a:off x="2907422"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8DF5A7FE-7B06-42BC-9AC2-7A04C4EF4A17}" type="pres">
      <dgm:prSet presAssocID="{9E9F0885-9286-45AE-9609-C6909A634125}" presName="bottomArc2" presStyleLbl="parChTrans1D1" presStyleIdx="17" presStyleCnt="52"/>
      <dgm:spPr>
        <a:xfrm>
          <a:off x="2907422"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8586E7DD-D5C7-4CF3-8199-3F0F667F8453}" type="pres">
      <dgm:prSet presAssocID="{9E9F0885-9286-45AE-9609-C6909A634125}" presName="topConnNode2" presStyleLbl="node4" presStyleIdx="0" presStyleCnt="0"/>
      <dgm:spPr/>
    </dgm:pt>
    <dgm:pt modelId="{9F7A7495-03F4-4A92-AA63-D48904D9D3B4}" type="pres">
      <dgm:prSet presAssocID="{9E9F0885-9286-45AE-9609-C6909A634125}" presName="hierChild4" presStyleCnt="0"/>
      <dgm:spPr/>
    </dgm:pt>
    <dgm:pt modelId="{AFB29C08-FFEE-49E6-A39D-36BB53DC55B0}" type="pres">
      <dgm:prSet presAssocID="{9E9F0885-9286-45AE-9609-C6909A634125}" presName="hierChild5" presStyleCnt="0"/>
      <dgm:spPr/>
    </dgm:pt>
    <dgm:pt modelId="{B02C6AD6-4A32-4BB0-B96F-9EC6489C9BC5}" type="pres">
      <dgm:prSet presAssocID="{5EE7650F-E3F2-49CB-B5B1-FA55565EDBCB}" presName="Name28" presStyleLbl="parChTrans1D4" presStyleIdx="4" presStyleCnt="18"/>
      <dgm:spPr/>
    </dgm:pt>
    <dgm:pt modelId="{0F159FF0-4F5E-4660-B463-23EA9A90E138}" type="pres">
      <dgm:prSet presAssocID="{E2A26CE8-D759-4EE3-9C2C-16F9E080179A}" presName="hierRoot2" presStyleCnt="0">
        <dgm:presLayoutVars>
          <dgm:hierBranch val="init"/>
        </dgm:presLayoutVars>
      </dgm:prSet>
      <dgm:spPr/>
    </dgm:pt>
    <dgm:pt modelId="{B171DEB4-2F7B-4202-BFF2-6B5CEBF02C03}" type="pres">
      <dgm:prSet presAssocID="{E2A26CE8-D759-4EE3-9C2C-16F9E080179A}" presName="rootComposite2" presStyleCnt="0"/>
      <dgm:spPr/>
    </dgm:pt>
    <dgm:pt modelId="{FA8D4755-DDC1-4284-96B2-058FA2FA4582}" type="pres">
      <dgm:prSet presAssocID="{E2A26CE8-D759-4EE3-9C2C-16F9E080179A}" presName="rootText2" presStyleLbl="alignAcc1" presStyleIdx="0" presStyleCnt="0">
        <dgm:presLayoutVars>
          <dgm:chPref val="3"/>
        </dgm:presLayoutVars>
      </dgm:prSet>
      <dgm:spPr/>
    </dgm:pt>
    <dgm:pt modelId="{0D1D669B-2A6C-4A08-A6B5-1719B8F550B0}" type="pres">
      <dgm:prSet presAssocID="{E2A26CE8-D759-4EE3-9C2C-16F9E080179A}" presName="topArc2" presStyleLbl="parChTrans1D1" presStyleIdx="18" presStyleCnt="52"/>
      <dgm:spPr>
        <a:xfrm>
          <a:off x="2907422"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99134713-D0D1-430B-BA14-BE7398FD1800}" type="pres">
      <dgm:prSet presAssocID="{E2A26CE8-D759-4EE3-9C2C-16F9E080179A}" presName="bottomArc2" presStyleLbl="parChTrans1D1" presStyleIdx="19" presStyleCnt="52"/>
      <dgm:spPr>
        <a:xfrm>
          <a:off x="2907422"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533437FA-AE43-40C7-ACD1-F3E2E093569E}" type="pres">
      <dgm:prSet presAssocID="{E2A26CE8-D759-4EE3-9C2C-16F9E080179A}" presName="topConnNode2" presStyleLbl="node4" presStyleIdx="0" presStyleCnt="0"/>
      <dgm:spPr/>
    </dgm:pt>
    <dgm:pt modelId="{F30AC64E-9054-4F07-BF64-E6EEDE1D4F1D}" type="pres">
      <dgm:prSet presAssocID="{E2A26CE8-D759-4EE3-9C2C-16F9E080179A}" presName="hierChild4" presStyleCnt="0"/>
      <dgm:spPr/>
    </dgm:pt>
    <dgm:pt modelId="{7CFD93D7-25F0-4F1E-81AC-F0BB03BABB05}" type="pres">
      <dgm:prSet presAssocID="{E2A26CE8-D759-4EE3-9C2C-16F9E080179A}" presName="hierChild5" presStyleCnt="0"/>
      <dgm:spPr/>
    </dgm:pt>
    <dgm:pt modelId="{EE795F12-58BB-4DE5-89DF-608A9CAFAD8E}" type="pres">
      <dgm:prSet presAssocID="{C10A9B46-50A5-41F6-87CF-51822C73D8DB}" presName="Name28" presStyleLbl="parChTrans1D4" presStyleIdx="5" presStyleCnt="18"/>
      <dgm:spPr/>
    </dgm:pt>
    <dgm:pt modelId="{BF1A992E-B644-4BC4-8363-96F16ACB6339}" type="pres">
      <dgm:prSet presAssocID="{7EF12501-49C3-47F7-8765-C3CC7E3F7D42}" presName="hierRoot2" presStyleCnt="0">
        <dgm:presLayoutVars>
          <dgm:hierBranch val="init"/>
        </dgm:presLayoutVars>
      </dgm:prSet>
      <dgm:spPr/>
    </dgm:pt>
    <dgm:pt modelId="{E300AA55-74D3-4435-A0D0-6DB74B0AEF3D}" type="pres">
      <dgm:prSet presAssocID="{7EF12501-49C3-47F7-8765-C3CC7E3F7D42}" presName="rootComposite2" presStyleCnt="0"/>
      <dgm:spPr/>
    </dgm:pt>
    <dgm:pt modelId="{14B5445D-DEAB-4F73-9AE6-5B87EB068613}" type="pres">
      <dgm:prSet presAssocID="{7EF12501-49C3-47F7-8765-C3CC7E3F7D42}" presName="rootText2" presStyleLbl="alignAcc1" presStyleIdx="0" presStyleCnt="0">
        <dgm:presLayoutVars>
          <dgm:chPref val="3"/>
        </dgm:presLayoutVars>
      </dgm:prSet>
      <dgm:spPr/>
    </dgm:pt>
    <dgm:pt modelId="{F5E86A72-2A6D-422E-8652-3978B367782C}" type="pres">
      <dgm:prSet presAssocID="{7EF12501-49C3-47F7-8765-C3CC7E3F7D42}" presName="topArc2" presStyleLbl="parChTrans1D1" presStyleIdx="20" presStyleCnt="52"/>
      <dgm:spPr>
        <a:xfrm>
          <a:off x="2907422" y="3166297"/>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5E530D7E-AB69-40BE-A7C0-7D81B962DEBF}" type="pres">
      <dgm:prSet presAssocID="{7EF12501-49C3-47F7-8765-C3CC7E3F7D42}" presName="bottomArc2" presStyleLbl="parChTrans1D1" presStyleIdx="21" presStyleCnt="52"/>
      <dgm:spPr>
        <a:xfrm>
          <a:off x="2907422" y="3166297"/>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A1B1CD08-B2F8-4AA4-9880-A40578B5466C}" type="pres">
      <dgm:prSet presAssocID="{7EF12501-49C3-47F7-8765-C3CC7E3F7D42}" presName="topConnNode2" presStyleLbl="node4" presStyleIdx="0" presStyleCnt="0"/>
      <dgm:spPr/>
    </dgm:pt>
    <dgm:pt modelId="{F9FE50A8-ACBA-4425-8F71-628FD44738BB}" type="pres">
      <dgm:prSet presAssocID="{7EF12501-49C3-47F7-8765-C3CC7E3F7D42}" presName="hierChild4" presStyleCnt="0"/>
      <dgm:spPr/>
    </dgm:pt>
    <dgm:pt modelId="{D45B4D13-6F12-4055-96FD-5A0A6751C362}" type="pres">
      <dgm:prSet presAssocID="{7EF12501-49C3-47F7-8765-C3CC7E3F7D42}" presName="hierChild5" presStyleCnt="0"/>
      <dgm:spPr/>
    </dgm:pt>
    <dgm:pt modelId="{A02DD75E-8A2B-4985-825F-C1FD4581BEA4}" type="pres">
      <dgm:prSet presAssocID="{A677CDBB-924C-4DA3-9CC8-3245F169E1EF}" presName="Name28" presStyleLbl="parChTrans1D4" presStyleIdx="6" presStyleCnt="18"/>
      <dgm:spPr/>
    </dgm:pt>
    <dgm:pt modelId="{8FE76D64-6D87-47FB-A422-95C810A09AC6}" type="pres">
      <dgm:prSet presAssocID="{C77A80D8-E37C-498A-A3A8-71B56A32F022}" presName="hierRoot2" presStyleCnt="0">
        <dgm:presLayoutVars>
          <dgm:hierBranch val="init"/>
        </dgm:presLayoutVars>
      </dgm:prSet>
      <dgm:spPr/>
    </dgm:pt>
    <dgm:pt modelId="{6B0F5E3C-772F-41D0-9D58-41BC44AB25C6}" type="pres">
      <dgm:prSet presAssocID="{C77A80D8-E37C-498A-A3A8-71B56A32F022}" presName="rootComposite2" presStyleCnt="0"/>
      <dgm:spPr/>
    </dgm:pt>
    <dgm:pt modelId="{D8805CB7-5C52-4367-BD17-B7CF95049242}" type="pres">
      <dgm:prSet presAssocID="{C77A80D8-E37C-498A-A3A8-71B56A32F022}" presName="rootText2" presStyleLbl="alignAcc1" presStyleIdx="0" presStyleCnt="0">
        <dgm:presLayoutVars>
          <dgm:chPref val="3"/>
        </dgm:presLayoutVars>
      </dgm:prSet>
      <dgm:spPr/>
    </dgm:pt>
    <dgm:pt modelId="{8C602779-CA9D-400F-8809-2C2202AD7C11}" type="pres">
      <dgm:prSet presAssocID="{C77A80D8-E37C-498A-A3A8-71B56A32F022}" presName="topArc2" presStyleLbl="parChTrans1D1" presStyleIdx="22" presStyleCnt="52"/>
      <dgm:spPr>
        <a:xfrm>
          <a:off x="2907422" y="3787969"/>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35DF62BF-200A-4844-B95B-E41D019D7089}" type="pres">
      <dgm:prSet presAssocID="{C77A80D8-E37C-498A-A3A8-71B56A32F022}" presName="bottomArc2" presStyleLbl="parChTrans1D1" presStyleIdx="23" presStyleCnt="52"/>
      <dgm:spPr>
        <a:xfrm>
          <a:off x="2907422" y="3787969"/>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1ED983D4-9A61-40A0-A53E-785C8EEEBC94}" type="pres">
      <dgm:prSet presAssocID="{C77A80D8-E37C-498A-A3A8-71B56A32F022}" presName="topConnNode2" presStyleLbl="node4" presStyleIdx="0" presStyleCnt="0"/>
      <dgm:spPr/>
    </dgm:pt>
    <dgm:pt modelId="{A1CCB1CA-BC68-4503-B388-F6A0A0DC3BF3}" type="pres">
      <dgm:prSet presAssocID="{C77A80D8-E37C-498A-A3A8-71B56A32F022}" presName="hierChild4" presStyleCnt="0"/>
      <dgm:spPr/>
    </dgm:pt>
    <dgm:pt modelId="{7C375290-403B-40D2-B2F3-AA7C3DEA6E4C}" type="pres">
      <dgm:prSet presAssocID="{C77A80D8-E37C-498A-A3A8-71B56A32F022}" presName="hierChild5" presStyleCnt="0"/>
      <dgm:spPr/>
    </dgm:pt>
    <dgm:pt modelId="{054C47E9-433B-4C8A-9DA9-D8B8EA7D7C32}" type="pres">
      <dgm:prSet presAssocID="{8ADFDB73-9F7A-4E00-B89A-3D929CA40AA1}" presName="Name28" presStyleLbl="parChTrans1D4" presStyleIdx="7" presStyleCnt="18"/>
      <dgm:spPr/>
    </dgm:pt>
    <dgm:pt modelId="{F3F8459F-C36A-4FBB-AFCA-2F5A24CFF521}" type="pres">
      <dgm:prSet presAssocID="{F6D99ED7-B21E-495B-9C9C-5F7F0F74E0CE}" presName="hierRoot2" presStyleCnt="0">
        <dgm:presLayoutVars>
          <dgm:hierBranch val="init"/>
        </dgm:presLayoutVars>
      </dgm:prSet>
      <dgm:spPr/>
    </dgm:pt>
    <dgm:pt modelId="{AA587890-B7D2-4858-8A20-C7FE4CDF40D7}" type="pres">
      <dgm:prSet presAssocID="{F6D99ED7-B21E-495B-9C9C-5F7F0F74E0CE}" presName="rootComposite2" presStyleCnt="0"/>
      <dgm:spPr/>
    </dgm:pt>
    <dgm:pt modelId="{AF51F55C-D5E3-4DB6-A32B-9C636123AF80}" type="pres">
      <dgm:prSet presAssocID="{F6D99ED7-B21E-495B-9C9C-5F7F0F74E0CE}" presName="rootText2" presStyleLbl="alignAcc1" presStyleIdx="0" presStyleCnt="0">
        <dgm:presLayoutVars>
          <dgm:chPref val="3"/>
        </dgm:presLayoutVars>
      </dgm:prSet>
      <dgm:spPr/>
    </dgm:pt>
    <dgm:pt modelId="{3CB1421C-8F6D-4391-BCFA-8A2B7F1897BA}" type="pres">
      <dgm:prSet presAssocID="{F6D99ED7-B21E-495B-9C9C-5F7F0F74E0CE}" presName="topArc2" presStyleLbl="parChTrans1D1" presStyleIdx="24" presStyleCnt="52"/>
      <dgm:spPr>
        <a:xfrm>
          <a:off x="2907422" y="4409641"/>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75F81253-FF84-461D-A178-D10D7B74F4E3}" type="pres">
      <dgm:prSet presAssocID="{F6D99ED7-B21E-495B-9C9C-5F7F0F74E0CE}" presName="bottomArc2" presStyleLbl="parChTrans1D1" presStyleIdx="25" presStyleCnt="52"/>
      <dgm:spPr>
        <a:xfrm>
          <a:off x="2907422" y="4409641"/>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3A9647F4-0AE2-4D1A-8484-A370E084FB61}" type="pres">
      <dgm:prSet presAssocID="{F6D99ED7-B21E-495B-9C9C-5F7F0F74E0CE}" presName="topConnNode2" presStyleLbl="node4" presStyleIdx="0" presStyleCnt="0"/>
      <dgm:spPr/>
    </dgm:pt>
    <dgm:pt modelId="{3659A054-5804-4F5A-9450-C2E00B36F868}" type="pres">
      <dgm:prSet presAssocID="{F6D99ED7-B21E-495B-9C9C-5F7F0F74E0CE}" presName="hierChild4" presStyleCnt="0"/>
      <dgm:spPr/>
    </dgm:pt>
    <dgm:pt modelId="{29D88491-5D72-4DB8-9B6A-31298006BDCD}" type="pres">
      <dgm:prSet presAssocID="{F6D99ED7-B21E-495B-9C9C-5F7F0F74E0CE}" presName="hierChild5" presStyleCnt="0"/>
      <dgm:spPr/>
    </dgm:pt>
    <dgm:pt modelId="{A2A5950D-5248-453E-B231-E32B8696F867}" type="pres">
      <dgm:prSet presAssocID="{E9DD0FC9-82F9-4755-A568-48FB879CE52F}" presName="hierChild5" presStyleCnt="0"/>
      <dgm:spPr/>
    </dgm:pt>
    <dgm:pt modelId="{FCDF3121-8D63-4B4F-ADF5-B51A83F8E26D}" type="pres">
      <dgm:prSet presAssocID="{27A5F778-46EA-4084-8860-C582D51EA57C}" presName="Name28" presStyleLbl="parChTrans1D3" presStyleIdx="2" presStyleCnt="5"/>
      <dgm:spPr/>
    </dgm:pt>
    <dgm:pt modelId="{06B98F99-B572-4376-A6ED-DF6E0D6BB57B}" type="pres">
      <dgm:prSet presAssocID="{00715509-B38F-4423-BB37-B5D9CF352647}" presName="hierRoot2" presStyleCnt="0">
        <dgm:presLayoutVars>
          <dgm:hierBranch val="init"/>
        </dgm:presLayoutVars>
      </dgm:prSet>
      <dgm:spPr/>
    </dgm:pt>
    <dgm:pt modelId="{F87FBE0F-1EFA-457A-AF4B-BBC0674B931A}" type="pres">
      <dgm:prSet presAssocID="{00715509-B38F-4423-BB37-B5D9CF352647}" presName="rootComposite2" presStyleCnt="0"/>
      <dgm:spPr/>
    </dgm:pt>
    <dgm:pt modelId="{89DEED50-32ED-48BC-87F8-D8C8EB0FFA34}" type="pres">
      <dgm:prSet presAssocID="{00715509-B38F-4423-BB37-B5D9CF352647}" presName="rootText2" presStyleLbl="alignAcc1" presStyleIdx="0" presStyleCnt="0">
        <dgm:presLayoutVars>
          <dgm:chPref val="3"/>
        </dgm:presLayoutVars>
      </dgm:prSet>
      <dgm:spPr/>
    </dgm:pt>
    <dgm:pt modelId="{C8DA0604-0F69-4458-AC06-0FD43354408D}" type="pres">
      <dgm:prSet presAssocID="{00715509-B38F-4423-BB37-B5D9CF352647}" presName="topArc2" presStyleLbl="parChTrans1D1" presStyleIdx="26" presStyleCnt="52"/>
      <dgm:spPr>
        <a:xfrm>
          <a:off x="5291229"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AAD00456-7902-42BF-8B3C-86078DC80BE8}" type="pres">
      <dgm:prSet presAssocID="{00715509-B38F-4423-BB37-B5D9CF352647}" presName="bottomArc2" presStyleLbl="parChTrans1D1" presStyleIdx="27" presStyleCnt="52"/>
      <dgm:spPr>
        <a:xfrm>
          <a:off x="5291229"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B8D7A9C7-F85D-479C-8FAC-2624C6F83BBC}" type="pres">
      <dgm:prSet presAssocID="{00715509-B38F-4423-BB37-B5D9CF352647}" presName="topConnNode2" presStyleLbl="node3" presStyleIdx="0" presStyleCnt="0"/>
      <dgm:spPr/>
    </dgm:pt>
    <dgm:pt modelId="{CAC16D6D-5122-4865-AA9A-6CC4D462B7F0}" type="pres">
      <dgm:prSet presAssocID="{00715509-B38F-4423-BB37-B5D9CF352647}" presName="hierChild4" presStyleCnt="0"/>
      <dgm:spPr/>
    </dgm:pt>
    <dgm:pt modelId="{9717E171-9FB1-44FF-87CE-4C440686E965}" type="pres">
      <dgm:prSet presAssocID="{DF7BB4A3-6754-4838-A578-D5D7FA46F908}" presName="Name28" presStyleLbl="parChTrans1D4" presStyleIdx="8" presStyleCnt="18"/>
      <dgm:spPr/>
    </dgm:pt>
    <dgm:pt modelId="{79209AB3-CB06-4AAA-A4BD-901E6A2CBE8C}" type="pres">
      <dgm:prSet presAssocID="{1CFB5E84-9F4A-4F8C-972F-F71FC5ED2AFA}" presName="hierRoot2" presStyleCnt="0">
        <dgm:presLayoutVars>
          <dgm:hierBranch val="init"/>
        </dgm:presLayoutVars>
      </dgm:prSet>
      <dgm:spPr/>
    </dgm:pt>
    <dgm:pt modelId="{6CEF2AD9-E15C-4A20-9123-2EDF16B045DE}" type="pres">
      <dgm:prSet presAssocID="{1CFB5E84-9F4A-4F8C-972F-F71FC5ED2AFA}" presName="rootComposite2" presStyleCnt="0"/>
      <dgm:spPr/>
    </dgm:pt>
    <dgm:pt modelId="{71EA0CA8-625A-4C1A-8E07-0BACC8522B5F}" type="pres">
      <dgm:prSet presAssocID="{1CFB5E84-9F4A-4F8C-972F-F71FC5ED2AFA}" presName="rootText2" presStyleLbl="alignAcc1" presStyleIdx="0" presStyleCnt="0">
        <dgm:presLayoutVars>
          <dgm:chPref val="3"/>
        </dgm:presLayoutVars>
      </dgm:prSet>
      <dgm:spPr/>
    </dgm:pt>
    <dgm:pt modelId="{FA97C06A-AB34-432A-B9D7-9C4F1A05C64C}" type="pres">
      <dgm:prSet presAssocID="{1CFB5E84-9F4A-4F8C-972F-F71FC5ED2AFA}" presName="topArc2" presStyleLbl="parChTrans1D1" presStyleIdx="28" presStyleCnt="52"/>
      <dgm:spPr>
        <a:xfrm>
          <a:off x="3966892"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821D0B70-0EBF-4D6E-ACEB-CD3A82505DB6}" type="pres">
      <dgm:prSet presAssocID="{1CFB5E84-9F4A-4F8C-972F-F71FC5ED2AFA}" presName="bottomArc2" presStyleLbl="parChTrans1D1" presStyleIdx="29" presStyleCnt="52"/>
      <dgm:spPr>
        <a:xfrm>
          <a:off x="3966892"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C68B2BB3-7BCE-4532-BCF0-668C456ABCE5}" type="pres">
      <dgm:prSet presAssocID="{1CFB5E84-9F4A-4F8C-972F-F71FC5ED2AFA}" presName="topConnNode2" presStyleLbl="node4" presStyleIdx="0" presStyleCnt="0"/>
      <dgm:spPr/>
    </dgm:pt>
    <dgm:pt modelId="{A52EA223-D9F5-4B8D-B3AA-A43BD019DABF}" type="pres">
      <dgm:prSet presAssocID="{1CFB5E84-9F4A-4F8C-972F-F71FC5ED2AFA}" presName="hierChild4" presStyleCnt="0"/>
      <dgm:spPr/>
    </dgm:pt>
    <dgm:pt modelId="{B47EEF95-2B93-4D8F-8860-A07755CFC545}" type="pres">
      <dgm:prSet presAssocID="{8FE86D6B-5A78-4CB2-8D6F-A0DAB6800771}" presName="Name28" presStyleLbl="parChTrans1D4" presStyleIdx="9" presStyleCnt="18"/>
      <dgm:spPr/>
    </dgm:pt>
    <dgm:pt modelId="{31B9C2BB-44E1-47D1-B13B-213385B8D8B6}" type="pres">
      <dgm:prSet presAssocID="{4B15F1FD-D259-4344-A3D6-06D4AFB1EDD9}" presName="hierRoot2" presStyleCnt="0">
        <dgm:presLayoutVars>
          <dgm:hierBranch val="init"/>
        </dgm:presLayoutVars>
      </dgm:prSet>
      <dgm:spPr/>
    </dgm:pt>
    <dgm:pt modelId="{1ED10E2F-01A3-4286-B12D-6125AFD0C204}" type="pres">
      <dgm:prSet presAssocID="{4B15F1FD-D259-4344-A3D6-06D4AFB1EDD9}" presName="rootComposite2" presStyleCnt="0"/>
      <dgm:spPr/>
    </dgm:pt>
    <dgm:pt modelId="{B8841620-DA64-44CA-A6FD-C9F9F8DC154A}" type="pres">
      <dgm:prSet presAssocID="{4B15F1FD-D259-4344-A3D6-06D4AFB1EDD9}" presName="rootText2" presStyleLbl="alignAcc1" presStyleIdx="0" presStyleCnt="0">
        <dgm:presLayoutVars>
          <dgm:chPref val="3"/>
        </dgm:presLayoutVars>
      </dgm:prSet>
      <dgm:spPr/>
    </dgm:pt>
    <dgm:pt modelId="{3DA48385-775C-4EB5-AAF1-269C54B2D8E0}" type="pres">
      <dgm:prSet presAssocID="{4B15F1FD-D259-4344-A3D6-06D4AFB1EDD9}" presName="topArc2" presStyleLbl="parChTrans1D1" presStyleIdx="30" presStyleCnt="52"/>
      <dgm:spPr>
        <a:xfrm>
          <a:off x="3966892"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1737923F-6CCD-4E82-BD26-DA2B48185D4C}" type="pres">
      <dgm:prSet presAssocID="{4B15F1FD-D259-4344-A3D6-06D4AFB1EDD9}" presName="bottomArc2" presStyleLbl="parChTrans1D1" presStyleIdx="31" presStyleCnt="52"/>
      <dgm:spPr>
        <a:xfrm>
          <a:off x="3966892"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F68930F5-4BFE-4B94-9CF1-67AF2A9E9436}" type="pres">
      <dgm:prSet presAssocID="{4B15F1FD-D259-4344-A3D6-06D4AFB1EDD9}" presName="topConnNode2" presStyleLbl="node4" presStyleIdx="0" presStyleCnt="0"/>
      <dgm:spPr/>
    </dgm:pt>
    <dgm:pt modelId="{F781D01D-27AA-47D6-9419-9FC6D46945FE}" type="pres">
      <dgm:prSet presAssocID="{4B15F1FD-D259-4344-A3D6-06D4AFB1EDD9}" presName="hierChild4" presStyleCnt="0"/>
      <dgm:spPr/>
    </dgm:pt>
    <dgm:pt modelId="{966EA134-0D8B-4E57-8387-82BDB14EA51E}" type="pres">
      <dgm:prSet presAssocID="{47F4E76E-5E7D-4C92-A4C6-CF63CAC91A3E}" presName="Name28" presStyleLbl="parChTrans1D4" presStyleIdx="10" presStyleCnt="18"/>
      <dgm:spPr/>
    </dgm:pt>
    <dgm:pt modelId="{F09693F5-FA97-4CAC-8055-6C1777814A9A}" type="pres">
      <dgm:prSet presAssocID="{258D3DCE-E76B-4980-B7C7-5405A3F855AC}" presName="hierRoot2" presStyleCnt="0">
        <dgm:presLayoutVars>
          <dgm:hierBranch val="init"/>
        </dgm:presLayoutVars>
      </dgm:prSet>
      <dgm:spPr/>
    </dgm:pt>
    <dgm:pt modelId="{853EAC9E-DAA9-4A16-A634-A51676947BCE}" type="pres">
      <dgm:prSet presAssocID="{258D3DCE-E76B-4980-B7C7-5405A3F855AC}" presName="rootComposite2" presStyleCnt="0"/>
      <dgm:spPr/>
    </dgm:pt>
    <dgm:pt modelId="{CF6541F5-EA57-4FAA-BE3C-EBD2072D73B5}" type="pres">
      <dgm:prSet presAssocID="{258D3DCE-E76B-4980-B7C7-5405A3F855AC}" presName="rootText2" presStyleLbl="alignAcc1" presStyleIdx="0" presStyleCnt="0">
        <dgm:presLayoutVars>
          <dgm:chPref val="3"/>
        </dgm:presLayoutVars>
      </dgm:prSet>
      <dgm:spPr/>
    </dgm:pt>
    <dgm:pt modelId="{2E22532E-3EAA-4DBA-B3CF-346477E8664B}" type="pres">
      <dgm:prSet presAssocID="{258D3DCE-E76B-4980-B7C7-5405A3F855AC}" presName="topArc2" presStyleLbl="parChTrans1D1" presStyleIdx="32" presStyleCnt="52"/>
      <dgm:spPr>
        <a:xfrm>
          <a:off x="4536028" y="3166297"/>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EA71CD5D-1879-404B-90DF-18BC74C032C0}" type="pres">
      <dgm:prSet presAssocID="{258D3DCE-E76B-4980-B7C7-5405A3F855AC}" presName="bottomArc2" presStyleLbl="parChTrans1D1" presStyleIdx="33" presStyleCnt="52"/>
      <dgm:spPr>
        <a:xfrm>
          <a:off x="4536028" y="3166297"/>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B079274-73E1-4227-AD39-1E1EF2092241}" type="pres">
      <dgm:prSet presAssocID="{258D3DCE-E76B-4980-B7C7-5405A3F855AC}" presName="topConnNode2" presStyleLbl="node4" presStyleIdx="0" presStyleCnt="0"/>
      <dgm:spPr/>
    </dgm:pt>
    <dgm:pt modelId="{5671DF89-B2CA-498A-9BB2-724A645A1820}" type="pres">
      <dgm:prSet presAssocID="{258D3DCE-E76B-4980-B7C7-5405A3F855AC}" presName="hierChild4" presStyleCnt="0"/>
      <dgm:spPr/>
    </dgm:pt>
    <dgm:pt modelId="{60AFF4A4-C26C-45B4-B08A-8A43C90B6BD7}" type="pres">
      <dgm:prSet presAssocID="{258D3DCE-E76B-4980-B7C7-5405A3F855AC}" presName="hierChild5" presStyleCnt="0"/>
      <dgm:spPr/>
    </dgm:pt>
    <dgm:pt modelId="{AB43F205-7703-465F-91A6-775247C7CC02}" type="pres">
      <dgm:prSet presAssocID="{4B15F1FD-D259-4344-A3D6-06D4AFB1EDD9}" presName="hierChild5" presStyleCnt="0"/>
      <dgm:spPr/>
    </dgm:pt>
    <dgm:pt modelId="{453074B7-E6DA-4925-B8B2-BD3631BC06E6}" type="pres">
      <dgm:prSet presAssocID="{1CFB5E84-9F4A-4F8C-972F-F71FC5ED2AFA}" presName="hierChild5" presStyleCnt="0"/>
      <dgm:spPr/>
    </dgm:pt>
    <dgm:pt modelId="{6191C4A1-BC8B-4A02-8250-94DD4F627758}" type="pres">
      <dgm:prSet presAssocID="{476220FB-FB4E-40EC-A2DF-9090FDBC0DD0}" presName="Name28" presStyleLbl="parChTrans1D4" presStyleIdx="11" presStyleCnt="18"/>
      <dgm:spPr/>
    </dgm:pt>
    <dgm:pt modelId="{44D33DBE-AC78-4C7E-B3C3-77F7EBF11FB9}" type="pres">
      <dgm:prSet presAssocID="{438BF53A-5AB6-4BC3-853E-2589BF86EEC3}" presName="hierRoot2" presStyleCnt="0">
        <dgm:presLayoutVars>
          <dgm:hierBranch val="init"/>
        </dgm:presLayoutVars>
      </dgm:prSet>
      <dgm:spPr/>
    </dgm:pt>
    <dgm:pt modelId="{36D6EE39-8391-4708-A01A-A51D46F99EC5}" type="pres">
      <dgm:prSet presAssocID="{438BF53A-5AB6-4BC3-853E-2589BF86EEC3}" presName="rootComposite2" presStyleCnt="0"/>
      <dgm:spPr/>
    </dgm:pt>
    <dgm:pt modelId="{643CFCCC-7E71-4461-8B21-1291B5BA2D52}" type="pres">
      <dgm:prSet presAssocID="{438BF53A-5AB6-4BC3-853E-2589BF86EEC3}" presName="rootText2" presStyleLbl="alignAcc1" presStyleIdx="0" presStyleCnt="0">
        <dgm:presLayoutVars>
          <dgm:chPref val="3"/>
        </dgm:presLayoutVars>
      </dgm:prSet>
      <dgm:spPr/>
    </dgm:pt>
    <dgm:pt modelId="{120BC701-DC9F-42A3-A7C4-2A469983639E}" type="pres">
      <dgm:prSet presAssocID="{438BF53A-5AB6-4BC3-853E-2589BF86EEC3}" presName="topArc2" presStyleLbl="parChTrans1D1" presStyleIdx="34" presStyleCnt="52"/>
      <dgm:spPr>
        <a:xfrm>
          <a:off x="5556096"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F69E2562-E5B6-44B7-AD44-06C1DA7ECB59}" type="pres">
      <dgm:prSet presAssocID="{438BF53A-5AB6-4BC3-853E-2589BF86EEC3}" presName="bottomArc2" presStyleLbl="parChTrans1D1" presStyleIdx="35" presStyleCnt="52"/>
      <dgm:spPr>
        <a:xfrm>
          <a:off x="5556096"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A99790AA-E8A0-4FAC-8769-2DFFA9AA7B20}" type="pres">
      <dgm:prSet presAssocID="{438BF53A-5AB6-4BC3-853E-2589BF86EEC3}" presName="topConnNode2" presStyleLbl="node4" presStyleIdx="0" presStyleCnt="0"/>
      <dgm:spPr/>
    </dgm:pt>
    <dgm:pt modelId="{234D1E2F-27B5-4E01-BD42-926803258F9A}" type="pres">
      <dgm:prSet presAssocID="{438BF53A-5AB6-4BC3-853E-2589BF86EEC3}" presName="hierChild4" presStyleCnt="0"/>
      <dgm:spPr/>
    </dgm:pt>
    <dgm:pt modelId="{90F4FD91-596B-4827-A856-6756E2EFFC6D}" type="pres">
      <dgm:prSet presAssocID="{054D7AE9-5844-491F-A70C-0492C570D097}" presName="Name28" presStyleLbl="parChTrans1D4" presStyleIdx="12" presStyleCnt="18"/>
      <dgm:spPr/>
    </dgm:pt>
    <dgm:pt modelId="{0EFAB747-15C7-4F9E-819C-4A4B63CCED76}" type="pres">
      <dgm:prSet presAssocID="{DF960F6E-D059-4EB2-986F-0F5C59781BE5}" presName="hierRoot2" presStyleCnt="0">
        <dgm:presLayoutVars>
          <dgm:hierBranch val="init"/>
        </dgm:presLayoutVars>
      </dgm:prSet>
      <dgm:spPr/>
    </dgm:pt>
    <dgm:pt modelId="{1A440705-CAB2-4479-BE86-1FFAACC80610}" type="pres">
      <dgm:prSet presAssocID="{DF960F6E-D059-4EB2-986F-0F5C59781BE5}" presName="rootComposite2" presStyleCnt="0"/>
      <dgm:spPr/>
    </dgm:pt>
    <dgm:pt modelId="{68F809D0-DD82-49A9-9692-B2D9F31F01DE}" type="pres">
      <dgm:prSet presAssocID="{DF960F6E-D059-4EB2-986F-0F5C59781BE5}" presName="rootText2" presStyleLbl="alignAcc1" presStyleIdx="0" presStyleCnt="0">
        <dgm:presLayoutVars>
          <dgm:chPref val="3"/>
        </dgm:presLayoutVars>
      </dgm:prSet>
      <dgm:spPr/>
    </dgm:pt>
    <dgm:pt modelId="{FA64C04F-1B7E-4A01-9498-E226323EF5AC}" type="pres">
      <dgm:prSet presAssocID="{DF960F6E-D059-4EB2-986F-0F5C59781BE5}" presName="topArc2" presStyleLbl="parChTrans1D1" presStyleIdx="36" presStyleCnt="52"/>
      <dgm:spPr>
        <a:xfrm>
          <a:off x="5026362"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D2AB56BF-4BC7-4A6C-B9EE-464AD1E1F23F}" type="pres">
      <dgm:prSet presAssocID="{DF960F6E-D059-4EB2-986F-0F5C59781BE5}" presName="bottomArc2" presStyleLbl="parChTrans1D1" presStyleIdx="37" presStyleCnt="52"/>
      <dgm:spPr>
        <a:xfrm>
          <a:off x="5026362"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790DFE7-D75F-4F4B-B7C1-7E5EF56B914D}" type="pres">
      <dgm:prSet presAssocID="{DF960F6E-D059-4EB2-986F-0F5C59781BE5}" presName="topConnNode2" presStyleLbl="node4" presStyleIdx="0" presStyleCnt="0"/>
      <dgm:spPr/>
    </dgm:pt>
    <dgm:pt modelId="{2280FF95-DFD0-4808-A21A-085944E96534}" type="pres">
      <dgm:prSet presAssocID="{DF960F6E-D059-4EB2-986F-0F5C59781BE5}" presName="hierChild4" presStyleCnt="0"/>
      <dgm:spPr/>
    </dgm:pt>
    <dgm:pt modelId="{F2B8B801-9029-4B39-8F60-882DCF6ADA08}" type="pres">
      <dgm:prSet presAssocID="{E392B2A9-13E7-4CF3-BD17-F7CDAE121E01}" presName="Name28" presStyleLbl="parChTrans1D4" presStyleIdx="13" presStyleCnt="18"/>
      <dgm:spPr/>
    </dgm:pt>
    <dgm:pt modelId="{745B571B-9764-40AC-AC8C-D28A389A8CDD}" type="pres">
      <dgm:prSet presAssocID="{B7640734-37CB-49F8-B49F-59BCF91F8A4D}" presName="hierRoot2" presStyleCnt="0">
        <dgm:presLayoutVars>
          <dgm:hierBranch val="l"/>
        </dgm:presLayoutVars>
      </dgm:prSet>
      <dgm:spPr/>
    </dgm:pt>
    <dgm:pt modelId="{49E883B7-77DB-49E3-9495-32570452B604}" type="pres">
      <dgm:prSet presAssocID="{B7640734-37CB-49F8-B49F-59BCF91F8A4D}" presName="rootComposite2" presStyleCnt="0"/>
      <dgm:spPr/>
    </dgm:pt>
    <dgm:pt modelId="{33EDD56F-3DFC-4D65-AD5D-9DAEC20FB746}" type="pres">
      <dgm:prSet presAssocID="{B7640734-37CB-49F8-B49F-59BCF91F8A4D}" presName="rootText2" presStyleLbl="alignAcc1" presStyleIdx="0" presStyleCnt="0">
        <dgm:presLayoutVars>
          <dgm:chPref val="3"/>
        </dgm:presLayoutVars>
      </dgm:prSet>
      <dgm:spPr/>
    </dgm:pt>
    <dgm:pt modelId="{F47934ED-CC9A-4452-91C2-C506BAB979F6}" type="pres">
      <dgm:prSet presAssocID="{B7640734-37CB-49F8-B49F-59BCF91F8A4D}" presName="topArc2" presStyleLbl="parChTrans1D1" presStyleIdx="38" presStyleCnt="52"/>
      <dgm:spPr>
        <a:xfrm>
          <a:off x="5595498" y="3166297"/>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C9BB2F4B-5412-4E96-9A0D-2389E29DAD1E}" type="pres">
      <dgm:prSet presAssocID="{B7640734-37CB-49F8-B49F-59BCF91F8A4D}" presName="bottomArc2" presStyleLbl="parChTrans1D1" presStyleIdx="39" presStyleCnt="52"/>
      <dgm:spPr>
        <a:xfrm>
          <a:off x="5595498" y="3166297"/>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F9B67161-C2C5-4CA2-A91D-26AEF4343C81}" type="pres">
      <dgm:prSet presAssocID="{B7640734-37CB-49F8-B49F-59BCF91F8A4D}" presName="topConnNode2" presStyleLbl="node4" presStyleIdx="0" presStyleCnt="0"/>
      <dgm:spPr/>
    </dgm:pt>
    <dgm:pt modelId="{F4B73AAB-8AC1-4711-8632-02A8CB89BAEC}" type="pres">
      <dgm:prSet presAssocID="{B7640734-37CB-49F8-B49F-59BCF91F8A4D}" presName="hierChild4" presStyleCnt="0"/>
      <dgm:spPr/>
    </dgm:pt>
    <dgm:pt modelId="{E5EC6953-2727-4ECB-944F-C953DF53F8AC}" type="pres">
      <dgm:prSet presAssocID="{B7640734-37CB-49F8-B49F-59BCF91F8A4D}" presName="hierChild5" presStyleCnt="0"/>
      <dgm:spPr/>
    </dgm:pt>
    <dgm:pt modelId="{B5F971C3-A79C-464D-BDB5-52166BB067E0}" type="pres">
      <dgm:prSet presAssocID="{DF960F6E-D059-4EB2-986F-0F5C59781BE5}" presName="hierChild5" presStyleCnt="0"/>
      <dgm:spPr/>
    </dgm:pt>
    <dgm:pt modelId="{A89A3861-AA50-491B-BA55-6B6152DF8DCC}" type="pres">
      <dgm:prSet presAssocID="{5A85D7FA-B586-409C-9FA5-4DD21990A0AA}" presName="Name28" presStyleLbl="parChTrans1D4" presStyleIdx="14" presStyleCnt="18"/>
      <dgm:spPr/>
    </dgm:pt>
    <dgm:pt modelId="{19D1EAEF-6754-42D8-85E9-4C671FAE6C99}" type="pres">
      <dgm:prSet presAssocID="{63B9E77A-BC05-459E-9B26-09BDF7996C2B}" presName="hierRoot2" presStyleCnt="0">
        <dgm:presLayoutVars>
          <dgm:hierBranch val="init"/>
        </dgm:presLayoutVars>
      </dgm:prSet>
      <dgm:spPr/>
    </dgm:pt>
    <dgm:pt modelId="{6355474B-C74E-437D-840F-5675E07E8718}" type="pres">
      <dgm:prSet presAssocID="{63B9E77A-BC05-459E-9B26-09BDF7996C2B}" presName="rootComposite2" presStyleCnt="0"/>
      <dgm:spPr/>
    </dgm:pt>
    <dgm:pt modelId="{19687ACC-FC79-4654-9B60-251FE0606C2A}" type="pres">
      <dgm:prSet presAssocID="{63B9E77A-BC05-459E-9B26-09BDF7996C2B}" presName="rootText2" presStyleLbl="alignAcc1" presStyleIdx="0" presStyleCnt="0">
        <dgm:presLayoutVars>
          <dgm:chPref val="3"/>
        </dgm:presLayoutVars>
      </dgm:prSet>
      <dgm:spPr/>
    </dgm:pt>
    <dgm:pt modelId="{2BF8C87F-470D-4266-BFE1-BE58FFCCF11D}" type="pres">
      <dgm:prSet presAssocID="{63B9E77A-BC05-459E-9B26-09BDF7996C2B}" presName="topArc2" presStyleLbl="parChTrans1D1" presStyleIdx="40" presStyleCnt="52"/>
      <dgm:spPr>
        <a:xfrm>
          <a:off x="6085831"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22ED0214-268F-416D-90EC-70E1C2F0F622}" type="pres">
      <dgm:prSet presAssocID="{63B9E77A-BC05-459E-9B26-09BDF7996C2B}" presName="bottomArc2" presStyleLbl="parChTrans1D1" presStyleIdx="41" presStyleCnt="52"/>
      <dgm:spPr>
        <a:xfrm>
          <a:off x="6085831"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2ACFA53B-2D44-4527-B25B-9AE19432DC50}" type="pres">
      <dgm:prSet presAssocID="{63B9E77A-BC05-459E-9B26-09BDF7996C2B}" presName="topConnNode2" presStyleLbl="node4" presStyleIdx="0" presStyleCnt="0"/>
      <dgm:spPr/>
    </dgm:pt>
    <dgm:pt modelId="{0048CECE-1EAA-46CA-B795-2B0CF5A486FD}" type="pres">
      <dgm:prSet presAssocID="{63B9E77A-BC05-459E-9B26-09BDF7996C2B}" presName="hierChild4" presStyleCnt="0"/>
      <dgm:spPr/>
    </dgm:pt>
    <dgm:pt modelId="{1616C7D1-3AF0-4FD2-8E58-1537A9217282}" type="pres">
      <dgm:prSet presAssocID="{481C2DF0-1323-4311-8A6E-22D007CDE435}" presName="Name28" presStyleLbl="parChTrans1D4" presStyleIdx="15" presStyleCnt="18"/>
      <dgm:spPr/>
    </dgm:pt>
    <dgm:pt modelId="{F38AD4E5-0ABD-4764-92C6-22DFF5C80358}" type="pres">
      <dgm:prSet presAssocID="{264E8DFD-764E-45DC-955A-B561C70D723E}" presName="hierRoot2" presStyleCnt="0">
        <dgm:presLayoutVars>
          <dgm:hierBranch val="init"/>
        </dgm:presLayoutVars>
      </dgm:prSet>
      <dgm:spPr/>
    </dgm:pt>
    <dgm:pt modelId="{74F59125-52B7-4C5E-B6BA-32E8CA95810C}" type="pres">
      <dgm:prSet presAssocID="{264E8DFD-764E-45DC-955A-B561C70D723E}" presName="rootComposite2" presStyleCnt="0"/>
      <dgm:spPr/>
    </dgm:pt>
    <dgm:pt modelId="{8DA8F80F-FFC7-4FD4-B6D0-3CE9BBBB5657}" type="pres">
      <dgm:prSet presAssocID="{264E8DFD-764E-45DC-955A-B561C70D723E}" presName="rootText2" presStyleLbl="alignAcc1" presStyleIdx="0" presStyleCnt="0">
        <dgm:presLayoutVars>
          <dgm:chPref val="3"/>
        </dgm:presLayoutVars>
      </dgm:prSet>
      <dgm:spPr/>
    </dgm:pt>
    <dgm:pt modelId="{E808D87B-2068-4CFC-9FA5-0C013E2E8765}" type="pres">
      <dgm:prSet presAssocID="{264E8DFD-764E-45DC-955A-B561C70D723E}" presName="topArc2" presStyleLbl="parChTrans1D1" presStyleIdx="42" presStyleCnt="52"/>
      <dgm:spPr>
        <a:xfrm>
          <a:off x="6654968" y="3166297"/>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8D44F2E8-915C-4041-92EF-A8911CA440CE}" type="pres">
      <dgm:prSet presAssocID="{264E8DFD-764E-45DC-955A-B561C70D723E}" presName="bottomArc2" presStyleLbl="parChTrans1D1" presStyleIdx="43" presStyleCnt="52"/>
      <dgm:spPr>
        <a:xfrm>
          <a:off x="6654968" y="3166297"/>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BCDF87A8-BA51-4417-9DFD-F092BA3F88F2}" type="pres">
      <dgm:prSet presAssocID="{264E8DFD-764E-45DC-955A-B561C70D723E}" presName="topConnNode2" presStyleLbl="node4" presStyleIdx="0" presStyleCnt="0"/>
      <dgm:spPr/>
    </dgm:pt>
    <dgm:pt modelId="{3E228F5D-A19A-4CE4-8CCA-97CB45D31236}" type="pres">
      <dgm:prSet presAssocID="{264E8DFD-764E-45DC-955A-B561C70D723E}" presName="hierChild4" presStyleCnt="0"/>
      <dgm:spPr/>
    </dgm:pt>
    <dgm:pt modelId="{5449FA7B-E12D-4722-AC82-1BC65BB6865E}" type="pres">
      <dgm:prSet presAssocID="{264E8DFD-764E-45DC-955A-B561C70D723E}" presName="hierChild5" presStyleCnt="0"/>
      <dgm:spPr/>
    </dgm:pt>
    <dgm:pt modelId="{F6204321-C937-4946-9707-AFAFC1756FF1}" type="pres">
      <dgm:prSet presAssocID="{63B9E77A-BC05-459E-9B26-09BDF7996C2B}" presName="hierChild5" presStyleCnt="0"/>
      <dgm:spPr/>
    </dgm:pt>
    <dgm:pt modelId="{655C1360-C89E-4917-A865-58A075FF351E}" type="pres">
      <dgm:prSet presAssocID="{438BF53A-5AB6-4BC3-853E-2589BF86EEC3}" presName="hierChild5" presStyleCnt="0"/>
      <dgm:spPr/>
    </dgm:pt>
    <dgm:pt modelId="{587BE20C-2D3B-4998-A939-241CEE0A1AB2}" type="pres">
      <dgm:prSet presAssocID="{EEA2B1C5-ADC6-4197-B91D-C6FA6E8A6A73}" presName="Name28" presStyleLbl="parChTrans1D4" presStyleIdx="16" presStyleCnt="18"/>
      <dgm:spPr/>
    </dgm:pt>
    <dgm:pt modelId="{1CBA69D4-6EE4-49A1-8269-506161300FD9}" type="pres">
      <dgm:prSet presAssocID="{7F66A9DD-7ACB-4CB4-9D6B-1699F978EE53}" presName="hierRoot2" presStyleCnt="0">
        <dgm:presLayoutVars>
          <dgm:hierBranch val="init"/>
        </dgm:presLayoutVars>
      </dgm:prSet>
      <dgm:spPr/>
    </dgm:pt>
    <dgm:pt modelId="{9FCF7176-9350-4A08-838D-7690D7FF10EF}" type="pres">
      <dgm:prSet presAssocID="{7F66A9DD-7ACB-4CB4-9D6B-1699F978EE53}" presName="rootComposite2" presStyleCnt="0"/>
      <dgm:spPr/>
    </dgm:pt>
    <dgm:pt modelId="{514B730A-FB29-460E-9AE0-F9F466871913}" type="pres">
      <dgm:prSet presAssocID="{7F66A9DD-7ACB-4CB4-9D6B-1699F978EE53}" presName="rootText2" presStyleLbl="alignAcc1" presStyleIdx="0" presStyleCnt="0">
        <dgm:presLayoutVars>
          <dgm:chPref val="3"/>
        </dgm:presLayoutVars>
      </dgm:prSet>
      <dgm:spPr/>
    </dgm:pt>
    <dgm:pt modelId="{119B4CE8-02BC-4106-9456-0B5255006AB9}" type="pres">
      <dgm:prSet presAssocID="{7F66A9DD-7ACB-4CB4-9D6B-1699F978EE53}" presName="topArc2" presStyleLbl="parChTrans1D1" presStyleIdx="44" presStyleCnt="52"/>
      <dgm:spPr>
        <a:xfrm>
          <a:off x="6615566"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C334D296-82B1-4DE0-AA5D-AD54D2E2AC96}" type="pres">
      <dgm:prSet presAssocID="{7F66A9DD-7ACB-4CB4-9D6B-1699F978EE53}" presName="bottomArc2" presStyleLbl="parChTrans1D1" presStyleIdx="45" presStyleCnt="52"/>
      <dgm:spPr>
        <a:xfrm>
          <a:off x="6615566"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E43B417-BDC2-4331-8AF7-17F5B5FF9D0F}" type="pres">
      <dgm:prSet presAssocID="{7F66A9DD-7ACB-4CB4-9D6B-1699F978EE53}" presName="topConnNode2" presStyleLbl="node4" presStyleIdx="0" presStyleCnt="0"/>
      <dgm:spPr/>
    </dgm:pt>
    <dgm:pt modelId="{C5487E03-903B-4107-9B1A-5FA9702EA9C4}" type="pres">
      <dgm:prSet presAssocID="{7F66A9DD-7ACB-4CB4-9D6B-1699F978EE53}" presName="hierChild4" presStyleCnt="0"/>
      <dgm:spPr/>
    </dgm:pt>
    <dgm:pt modelId="{63834492-8290-427C-ACE0-4EFD82FB43E1}" type="pres">
      <dgm:prSet presAssocID="{7F66A9DD-7ACB-4CB4-9D6B-1699F978EE53}" presName="hierChild5" presStyleCnt="0"/>
      <dgm:spPr/>
    </dgm:pt>
    <dgm:pt modelId="{349FCDDC-51AB-4BAE-99DB-D8B2D00C6359}" type="pres">
      <dgm:prSet presAssocID="{00715509-B38F-4423-BB37-B5D9CF352647}" presName="hierChild5" presStyleCnt="0"/>
      <dgm:spPr/>
    </dgm:pt>
    <dgm:pt modelId="{0CD3AA64-FA48-41DF-B123-F8D1EBCB4230}" type="pres">
      <dgm:prSet presAssocID="{85C2594E-1595-4857-8A7E-FEDDC51324D1}" presName="Name28" presStyleLbl="parChTrans1D3" presStyleIdx="3" presStyleCnt="5"/>
      <dgm:spPr/>
    </dgm:pt>
    <dgm:pt modelId="{57A2EA57-1A09-4DC4-A861-BAA58F7DD998}" type="pres">
      <dgm:prSet presAssocID="{0690611A-7CDF-4D75-88BB-F9BBBD74078A}" presName="hierRoot2" presStyleCnt="0">
        <dgm:presLayoutVars>
          <dgm:hierBranch val="init"/>
        </dgm:presLayoutVars>
      </dgm:prSet>
      <dgm:spPr/>
    </dgm:pt>
    <dgm:pt modelId="{AA3DAEB5-B852-4F18-9C23-433AF9BDE16F}" type="pres">
      <dgm:prSet presAssocID="{0690611A-7CDF-4D75-88BB-F9BBBD74078A}" presName="rootComposite2" presStyleCnt="0"/>
      <dgm:spPr/>
    </dgm:pt>
    <dgm:pt modelId="{59E66397-8FB8-4935-9629-6E21463F32FB}" type="pres">
      <dgm:prSet presAssocID="{0690611A-7CDF-4D75-88BB-F9BBBD74078A}" presName="rootText2" presStyleLbl="alignAcc1" presStyleIdx="0" presStyleCnt="0">
        <dgm:presLayoutVars>
          <dgm:chPref val="3"/>
        </dgm:presLayoutVars>
      </dgm:prSet>
      <dgm:spPr/>
    </dgm:pt>
    <dgm:pt modelId="{ABBC2C68-0A5C-472C-A208-DFEF35AD5286}" type="pres">
      <dgm:prSet presAssocID="{0690611A-7CDF-4D75-88BB-F9BBBD74078A}" presName="topArc2" presStyleLbl="parChTrans1D1" presStyleIdx="46" presStyleCnt="52"/>
      <dgm:spPr>
        <a:xfrm>
          <a:off x="7105899"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7E148104-81FF-4733-BC0D-6AA984F34003}" type="pres">
      <dgm:prSet presAssocID="{0690611A-7CDF-4D75-88BB-F9BBBD74078A}" presName="bottomArc2" presStyleLbl="parChTrans1D1" presStyleIdx="47" presStyleCnt="52"/>
      <dgm:spPr>
        <a:xfrm>
          <a:off x="7105899"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D4BD1A2-B5E8-45C3-94CD-7B9726285C16}" type="pres">
      <dgm:prSet presAssocID="{0690611A-7CDF-4D75-88BB-F9BBBD74078A}" presName="topConnNode2" presStyleLbl="node3" presStyleIdx="0" presStyleCnt="0"/>
      <dgm:spPr/>
    </dgm:pt>
    <dgm:pt modelId="{DD5CCC95-7BB4-40E8-8EE0-ADDBD039DD00}" type="pres">
      <dgm:prSet presAssocID="{0690611A-7CDF-4D75-88BB-F9BBBD74078A}" presName="hierChild4" presStyleCnt="0"/>
      <dgm:spPr/>
    </dgm:pt>
    <dgm:pt modelId="{8EF61F6A-B2A6-4876-9194-3FA63BBDA034}" type="pres">
      <dgm:prSet presAssocID="{317486E7-11E9-487B-9C92-EA36285B6750}" presName="Name28" presStyleLbl="parChTrans1D4" presStyleIdx="17" presStyleCnt="18"/>
      <dgm:spPr/>
    </dgm:pt>
    <dgm:pt modelId="{97B507E8-4B92-4A03-BC94-A6019860DE4F}" type="pres">
      <dgm:prSet presAssocID="{CB1585C3-E423-421E-8900-847F1912047E}" presName="hierRoot2" presStyleCnt="0">
        <dgm:presLayoutVars>
          <dgm:hierBranch val="init"/>
        </dgm:presLayoutVars>
      </dgm:prSet>
      <dgm:spPr/>
    </dgm:pt>
    <dgm:pt modelId="{51CC45E1-ABCC-405C-9C76-C9AE45731C68}" type="pres">
      <dgm:prSet presAssocID="{CB1585C3-E423-421E-8900-847F1912047E}" presName="rootComposite2" presStyleCnt="0"/>
      <dgm:spPr/>
    </dgm:pt>
    <dgm:pt modelId="{28928FD4-FADC-40C0-B3FC-2A77682F73BE}" type="pres">
      <dgm:prSet presAssocID="{CB1585C3-E423-421E-8900-847F1912047E}" presName="rootText2" presStyleLbl="alignAcc1" presStyleIdx="0" presStyleCnt="0">
        <dgm:presLayoutVars>
          <dgm:chPref val="3"/>
        </dgm:presLayoutVars>
      </dgm:prSet>
      <dgm:spPr/>
    </dgm:pt>
    <dgm:pt modelId="{BDD89F01-E8FC-46E1-81D5-8AD150D1F09C}" type="pres">
      <dgm:prSet presAssocID="{CB1585C3-E423-421E-8900-847F1912047E}" presName="topArc2" presStyleLbl="parChTrans1D1" presStyleIdx="48" presStyleCnt="52"/>
      <dgm:spPr>
        <a:xfrm>
          <a:off x="7675036"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61FF2ED1-AE68-41C5-872F-1D9038606FB5}" type="pres">
      <dgm:prSet presAssocID="{CB1585C3-E423-421E-8900-847F1912047E}" presName="bottomArc2" presStyleLbl="parChTrans1D1" presStyleIdx="49" presStyleCnt="52"/>
      <dgm:spPr>
        <a:xfrm>
          <a:off x="7675036"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32EBA49E-4982-46AE-9E7F-4A9056648345}" type="pres">
      <dgm:prSet presAssocID="{CB1585C3-E423-421E-8900-847F1912047E}" presName="topConnNode2" presStyleLbl="node4" presStyleIdx="0" presStyleCnt="0"/>
      <dgm:spPr/>
    </dgm:pt>
    <dgm:pt modelId="{D4D54272-5E74-41DD-9049-2D16DE20F18A}" type="pres">
      <dgm:prSet presAssocID="{CB1585C3-E423-421E-8900-847F1912047E}" presName="hierChild4" presStyleCnt="0"/>
      <dgm:spPr/>
    </dgm:pt>
    <dgm:pt modelId="{BD6679A7-90F3-426C-8057-8263DEECEA5D}" type="pres">
      <dgm:prSet presAssocID="{CB1585C3-E423-421E-8900-847F1912047E}" presName="hierChild5" presStyleCnt="0"/>
      <dgm:spPr/>
    </dgm:pt>
    <dgm:pt modelId="{017E3999-4212-4B5C-9252-E83692AF3DCD}" type="pres">
      <dgm:prSet presAssocID="{0690611A-7CDF-4D75-88BB-F9BBBD74078A}" presName="hierChild5" presStyleCnt="0"/>
      <dgm:spPr/>
    </dgm:pt>
    <dgm:pt modelId="{BF3C5841-2304-4583-9AB0-4E4AC97ABE67}" type="pres">
      <dgm:prSet presAssocID="{7BCC492B-62B7-4361-9430-797200E6CD7D}" presName="Name28" presStyleLbl="parChTrans1D3" presStyleIdx="4" presStyleCnt="5"/>
      <dgm:spPr/>
    </dgm:pt>
    <dgm:pt modelId="{A2C21716-B74B-444E-B8CB-36E39180B943}" type="pres">
      <dgm:prSet presAssocID="{3D190DD0-48C3-446F-9216-180C01F4BBFA}" presName="hierRoot2" presStyleCnt="0">
        <dgm:presLayoutVars>
          <dgm:hierBranch val="init"/>
        </dgm:presLayoutVars>
      </dgm:prSet>
      <dgm:spPr/>
    </dgm:pt>
    <dgm:pt modelId="{07685328-FE56-4D4C-BB1A-8A2E44812EA8}" type="pres">
      <dgm:prSet presAssocID="{3D190DD0-48C3-446F-9216-180C01F4BBFA}" presName="rootComposite2" presStyleCnt="0"/>
      <dgm:spPr/>
    </dgm:pt>
    <dgm:pt modelId="{CB874D51-9C06-40E7-8EF1-9FE9F3B49746}" type="pres">
      <dgm:prSet presAssocID="{3D190DD0-48C3-446F-9216-180C01F4BBFA}" presName="rootText2" presStyleLbl="alignAcc1" presStyleIdx="0" presStyleCnt="0">
        <dgm:presLayoutVars>
          <dgm:chPref val="3"/>
        </dgm:presLayoutVars>
      </dgm:prSet>
      <dgm:spPr/>
    </dgm:pt>
    <dgm:pt modelId="{5029C2E5-0034-440A-8A21-2843DE7AC810}" type="pres">
      <dgm:prSet presAssocID="{3D190DD0-48C3-446F-9216-180C01F4BBFA}" presName="topArc2" presStyleLbl="parChTrans1D1" presStyleIdx="50" presStyleCnt="52"/>
      <dgm:spPr>
        <a:xfrm>
          <a:off x="8165369"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CB118FE0-C698-401E-B8AC-810A1AFC317E}" type="pres">
      <dgm:prSet presAssocID="{3D190DD0-48C3-446F-9216-180C01F4BBFA}" presName="bottomArc2" presStyleLbl="parChTrans1D1" presStyleIdx="51" presStyleCnt="52"/>
      <dgm:spPr>
        <a:xfrm>
          <a:off x="8165369"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8881C322-F5EB-48A4-B192-638654481DE7}" type="pres">
      <dgm:prSet presAssocID="{3D190DD0-48C3-446F-9216-180C01F4BBFA}" presName="topConnNode2" presStyleLbl="node3" presStyleIdx="0" presStyleCnt="0"/>
      <dgm:spPr/>
    </dgm:pt>
    <dgm:pt modelId="{50E745B6-EB5B-4B39-B668-D4E49718B0EF}" type="pres">
      <dgm:prSet presAssocID="{3D190DD0-48C3-446F-9216-180C01F4BBFA}" presName="hierChild4" presStyleCnt="0"/>
      <dgm:spPr/>
    </dgm:pt>
    <dgm:pt modelId="{293EA1A5-DE93-4845-876F-47309847DE6F}" type="pres">
      <dgm:prSet presAssocID="{3D190DD0-48C3-446F-9216-180C01F4BBFA}" presName="hierChild5" presStyleCnt="0"/>
      <dgm:spPr/>
    </dgm:pt>
    <dgm:pt modelId="{5C9930E0-0453-46F6-8756-B5F426C8560D}" type="pres">
      <dgm:prSet presAssocID="{C3D26BD7-1BBD-440F-A080-B27B6FE914B5}" presName="hierChild7" presStyleCnt="0"/>
      <dgm:spPr/>
    </dgm:pt>
  </dgm:ptLst>
  <dgm:cxnLst>
    <dgm:cxn modelId="{7CFE0F01-C347-4BB1-88F7-6CE9A0699A92}" type="presOf" srcId="{0690611A-7CDF-4D75-88BB-F9BBBD74078A}" destId="{9D4BD1A2-B5E8-45C3-94CD-7B9726285C16}" srcOrd="1" destOrd="0" presId="urn:microsoft.com/office/officeart/2008/layout/HalfCircleOrganizationChart"/>
    <dgm:cxn modelId="{1BC53A04-AB4C-49AB-9F74-D6EE09BC63EC}" type="presOf" srcId="{C3D26BD7-1BBD-440F-A080-B27B6FE914B5}" destId="{D41CB384-5166-4795-BEB4-D5EC246B9B21}" srcOrd="0" destOrd="0" presId="urn:microsoft.com/office/officeart/2008/layout/HalfCircleOrganizationChart"/>
    <dgm:cxn modelId="{62378F04-228E-4EF8-8CD3-3C8467AC8E59}" type="presOf" srcId="{C77A80D8-E37C-498A-A3A8-71B56A32F022}" destId="{D8805CB7-5C52-4367-BD17-B7CF95049242}" srcOrd="0" destOrd="0" presId="urn:microsoft.com/office/officeart/2008/layout/HalfCircleOrganizationChart"/>
    <dgm:cxn modelId="{33BFFE06-BFE2-49C8-A7E6-CECBBD4E407D}" type="presOf" srcId="{438BF53A-5AB6-4BC3-853E-2589BF86EEC3}" destId="{643CFCCC-7E71-4461-8B21-1291B5BA2D52}" srcOrd="0" destOrd="0" presId="urn:microsoft.com/office/officeart/2008/layout/HalfCircleOrganizationChart"/>
    <dgm:cxn modelId="{D0B1370B-AEF4-442A-87B0-D26D0BE11DC6}" type="presOf" srcId="{EDC5112F-60F9-4412-BB3C-1748652B6F69}" destId="{DCA05A14-670F-43C6-B2C0-CE70949DCDDE}" srcOrd="0" destOrd="0" presId="urn:microsoft.com/office/officeart/2008/layout/HalfCircleOrganizationChart"/>
    <dgm:cxn modelId="{F952A70D-D92E-4093-B64A-BC9D66E35599}" type="presOf" srcId="{B7640734-37CB-49F8-B49F-59BCF91F8A4D}" destId="{F9B67161-C2C5-4CA2-A91D-26AEF4343C81}" srcOrd="1" destOrd="0" presId="urn:microsoft.com/office/officeart/2008/layout/HalfCircleOrganizationChart"/>
    <dgm:cxn modelId="{EBEDED10-19AE-4232-8A57-9D9E5027740A}" srcId="{438BF53A-5AB6-4BC3-853E-2589BF86EEC3}" destId="{63B9E77A-BC05-459E-9B26-09BDF7996C2B}" srcOrd="1" destOrd="0" parTransId="{5A85D7FA-B586-409C-9FA5-4DD21990A0AA}" sibTransId="{97CEFEF2-18C8-4A90-ABFE-86B031E47E36}"/>
    <dgm:cxn modelId="{4E1CEB13-DB91-4DE8-95C9-429C8674DDFC}" type="presOf" srcId="{85C2594E-1595-4857-8A7E-FEDDC51324D1}" destId="{0CD3AA64-FA48-41DF-B123-F8D1EBCB4230}" srcOrd="0" destOrd="0" presId="urn:microsoft.com/office/officeart/2008/layout/HalfCircleOrganizationChart"/>
    <dgm:cxn modelId="{5729F617-4C57-4B08-B4D6-B1419D99B3A1}" type="presOf" srcId="{E9DD0FC9-82F9-4755-A568-48FB879CE52F}" destId="{735913B7-0240-4FD3-9BAE-577DDDD1F012}" srcOrd="0" destOrd="0" presId="urn:microsoft.com/office/officeart/2008/layout/HalfCircleOrganizationChart"/>
    <dgm:cxn modelId="{2F5E3119-5E3F-4B46-AA8B-684A1AEFBC1E}" type="presOf" srcId="{317486E7-11E9-487B-9C92-EA36285B6750}" destId="{8EF61F6A-B2A6-4876-9194-3FA63BBDA034}" srcOrd="0" destOrd="0" presId="urn:microsoft.com/office/officeart/2008/layout/HalfCircleOrganizationChart"/>
    <dgm:cxn modelId="{AAE8B11B-0DD8-4B7C-95A9-950F9CE69AEB}" srcId="{00715509-B38F-4423-BB37-B5D9CF352647}" destId="{7F66A9DD-7ACB-4CB4-9D6B-1699F978EE53}" srcOrd="2" destOrd="0" parTransId="{EEA2B1C5-ADC6-4197-B91D-C6FA6E8A6A73}" sibTransId="{B61A9901-7063-48EE-8F18-E3CDEC455658}"/>
    <dgm:cxn modelId="{BE0A0F1F-1E77-4283-BB7A-CB287AA193A5}" type="presOf" srcId="{438BF53A-5AB6-4BC3-853E-2589BF86EEC3}" destId="{A99790AA-E8A0-4FAC-8769-2DFFA9AA7B20}" srcOrd="1" destOrd="0" presId="urn:microsoft.com/office/officeart/2008/layout/HalfCircleOrganizationChart"/>
    <dgm:cxn modelId="{B1C30A22-5E6A-4436-8400-71DC8DFB1EB3}" type="presOf" srcId="{E2A26CE8-D759-4EE3-9C2C-16F9E080179A}" destId="{533437FA-AE43-40C7-ACD1-F3E2E093569E}" srcOrd="1" destOrd="0" presId="urn:microsoft.com/office/officeart/2008/layout/HalfCircleOrganizationChart"/>
    <dgm:cxn modelId="{789BCE23-0A96-429B-A599-233A2DB799EA}" srcId="{C3D26BD7-1BBD-440F-A080-B27B6FE914B5}" destId="{E9DD0FC9-82F9-4755-A568-48FB879CE52F}" srcOrd="1" destOrd="0" parTransId="{3C320686-DB58-4DA7-BFBB-3E0371CD5C0A}" sibTransId="{7F9267E4-698A-4E2D-B826-E698ECCA8998}"/>
    <dgm:cxn modelId="{D43F5724-7D61-47A9-8EB9-DF7B38279537}" type="presOf" srcId="{27A5F778-46EA-4084-8860-C582D51EA57C}" destId="{FCDF3121-8D63-4B4F-ADF5-B51A83F8E26D}" srcOrd="0" destOrd="0" presId="urn:microsoft.com/office/officeart/2008/layout/HalfCircleOrganizationChart"/>
    <dgm:cxn modelId="{BDFABD2A-D68A-44F9-9855-76D897EE9A90}" type="presOf" srcId="{40076A09-E48C-45B0-B5BE-90B7A33C1D41}" destId="{579438D8-AA92-4DAF-9B35-D6DFA1DA98BE}" srcOrd="1" destOrd="0" presId="urn:microsoft.com/office/officeart/2008/layout/HalfCircleOrganizationChart"/>
    <dgm:cxn modelId="{33FB2A30-8D1B-4667-B122-F19E53F92A68}" type="presOf" srcId="{1CFB5E84-9F4A-4F8C-972F-F71FC5ED2AFA}" destId="{71EA0CA8-625A-4C1A-8E07-0BACC8522B5F}" srcOrd="0" destOrd="0" presId="urn:microsoft.com/office/officeart/2008/layout/HalfCircleOrganizationChart"/>
    <dgm:cxn modelId="{A38AF430-8CF1-4F1D-B2C2-30C0BA7F2CDA}" type="presOf" srcId="{0EF8592E-10C4-4D72-AD6A-CA8F568A55F9}" destId="{716763E0-C6F0-4C92-B4B7-023EF61BE6D6}" srcOrd="0" destOrd="0" presId="urn:microsoft.com/office/officeart/2008/layout/HalfCircleOrganizationChart"/>
    <dgm:cxn modelId="{FC054733-7139-4150-B7A4-20591E639F84}" srcId="{E9DD0FC9-82F9-4755-A568-48FB879CE52F}" destId="{E2A26CE8-D759-4EE3-9C2C-16F9E080179A}" srcOrd="1" destOrd="0" parTransId="{5EE7650F-E3F2-49CB-B5B1-FA55565EDBCB}" sibTransId="{38C59BA9-8212-4AD8-BCA0-2DF0795812EA}"/>
    <dgm:cxn modelId="{6F77433A-D41F-4F77-BD9A-C3546673F897}" type="presOf" srcId="{DF7BB4A3-6754-4838-A578-D5D7FA46F908}" destId="{9717E171-9FB1-44FF-87CE-4C440686E965}" srcOrd="0" destOrd="0" presId="urn:microsoft.com/office/officeart/2008/layout/HalfCircleOrganizationChart"/>
    <dgm:cxn modelId="{AC78843A-0761-495F-B8E3-2A18599DA914}" type="presOf" srcId="{B28874F1-73E2-49EF-95F0-C17386402511}" destId="{B29E7891-CE94-4BDF-87FD-1656FF08F93E}" srcOrd="0" destOrd="0" presId="urn:microsoft.com/office/officeart/2008/layout/HalfCircleOrganizationChart"/>
    <dgm:cxn modelId="{149ADC3B-2048-4ED7-82F1-CA5E5DBE5353}" type="presOf" srcId="{F6D99ED7-B21E-495B-9C9C-5F7F0F74E0CE}" destId="{AF51F55C-D5E3-4DB6-A32B-9C636123AF80}" srcOrd="0" destOrd="0" presId="urn:microsoft.com/office/officeart/2008/layout/HalfCircleOrganizationChart"/>
    <dgm:cxn modelId="{B0633F3C-26AB-4D9A-A532-E86ECF54DC54}" type="presOf" srcId="{94143FA9-E73A-4524-8D68-DDA21AC1B943}" destId="{12161E5B-35EA-4AED-866B-874517F0B26B}" srcOrd="0" destOrd="0" presId="urn:microsoft.com/office/officeart/2008/layout/HalfCircleOrganizationChart"/>
    <dgm:cxn modelId="{9719C93D-2DEF-4A6A-9A26-A7A77D9D88A5}" type="presOf" srcId="{7EF12501-49C3-47F7-8765-C3CC7E3F7D42}" destId="{A1B1CD08-B2F8-4AA4-9880-A40578B5466C}" srcOrd="1" destOrd="0" presId="urn:microsoft.com/office/officeart/2008/layout/HalfCircleOrganizationChart"/>
    <dgm:cxn modelId="{876A203E-7477-46A0-8421-19857D82143E}" type="presOf" srcId="{5A85D7FA-B586-409C-9FA5-4DD21990A0AA}" destId="{A89A3861-AA50-491B-BA55-6B6152DF8DCC}" srcOrd="0" destOrd="0" presId="urn:microsoft.com/office/officeart/2008/layout/HalfCircleOrganizationChart"/>
    <dgm:cxn modelId="{FB7E365C-B225-43B0-BFEC-3001FAF0E887}" type="presOf" srcId="{DF960F6E-D059-4EB2-986F-0F5C59781BE5}" destId="{68F809D0-DD82-49A9-9692-B2D9F31F01DE}" srcOrd="0" destOrd="0" presId="urn:microsoft.com/office/officeart/2008/layout/HalfCircleOrganizationChart"/>
    <dgm:cxn modelId="{6959765D-FBC9-409B-AB5E-A672DD01916C}" type="presOf" srcId="{481C2DF0-1323-4311-8A6E-22D007CDE435}" destId="{1616C7D1-3AF0-4FD2-8E58-1537A9217282}" srcOrd="0" destOrd="0" presId="urn:microsoft.com/office/officeart/2008/layout/HalfCircleOrganizationChart"/>
    <dgm:cxn modelId="{C6E8C860-ED40-4313-A822-BE31F3228409}" type="presOf" srcId="{9E9F0885-9286-45AE-9609-C6909A634125}" destId="{67D2DCD8-4A60-499C-B202-F7F5FBE64738}" srcOrd="0" destOrd="0" presId="urn:microsoft.com/office/officeart/2008/layout/HalfCircleOrganizationChart"/>
    <dgm:cxn modelId="{71E07043-E90F-4BFD-8D06-3F6568C1D70E}" srcId="{C07EAF18-87FB-4B57-A85B-60547BD86CBC}" destId="{C3D26BD7-1BBD-440F-A080-B27B6FE914B5}" srcOrd="1" destOrd="0" parTransId="{EDC5112F-60F9-4412-BB3C-1748652B6F69}" sibTransId="{E969240D-22D0-43D3-BD8F-BBA76EAB9D1D}"/>
    <dgm:cxn modelId="{8BEDA663-70C8-43A5-9B21-67957980E3B9}" type="presOf" srcId="{B5511D66-2548-4CD6-82A5-3CAD73729BF8}" destId="{E2B358B4-F7C4-448B-BCC1-4074ABA940A7}" srcOrd="0" destOrd="0" presId="urn:microsoft.com/office/officeart/2008/layout/HalfCircleOrganizationChart"/>
    <dgm:cxn modelId="{8ABCF645-CF43-474C-A6E4-DE335D67D502}" srcId="{63B9E77A-BC05-459E-9B26-09BDF7996C2B}" destId="{264E8DFD-764E-45DC-955A-B561C70D723E}" srcOrd="0" destOrd="0" parTransId="{481C2DF0-1323-4311-8A6E-22D007CDE435}" sibTransId="{B2DE2BB4-E2C8-4083-BC84-4575667A6D37}"/>
    <dgm:cxn modelId="{2C106066-3785-47BD-9E76-99046F3E559C}" type="presOf" srcId="{7BCC492B-62B7-4361-9430-797200E6CD7D}" destId="{BF3C5841-2304-4583-9AB0-4E4AC97ABE67}" srcOrd="0" destOrd="0" presId="urn:microsoft.com/office/officeart/2008/layout/HalfCircleOrganizationChart"/>
    <dgm:cxn modelId="{2A7D8B66-259B-4FCD-9864-367C02A64994}" type="presOf" srcId="{264E8DFD-764E-45DC-955A-B561C70D723E}" destId="{8DA8F80F-FFC7-4FD4-B6D0-3CE9BBBB5657}" srcOrd="0" destOrd="0" presId="urn:microsoft.com/office/officeart/2008/layout/HalfCircleOrganizationChart"/>
    <dgm:cxn modelId="{121DAF66-1148-4888-AE05-618E10D6A130}" type="presOf" srcId="{264E8DFD-764E-45DC-955A-B561C70D723E}" destId="{BCDF87A8-BA51-4417-9DFD-F092BA3F88F2}" srcOrd="1" destOrd="0" presId="urn:microsoft.com/office/officeart/2008/layout/HalfCircleOrganizationChart"/>
    <dgm:cxn modelId="{16824047-786E-4378-A613-FA4FE2B26891}" type="presOf" srcId="{40076A09-E48C-45B0-B5BE-90B7A33C1D41}" destId="{6D4AF175-B2B8-421E-9184-A1A45F381108}" srcOrd="0" destOrd="0" presId="urn:microsoft.com/office/officeart/2008/layout/HalfCircleOrganizationChart"/>
    <dgm:cxn modelId="{5FB2B147-5E81-4F14-B19B-C3551F018A69}" type="presOf" srcId="{E5E7E5ED-96B1-4948-8549-B346EFD8B363}" destId="{AC4CB333-F6D8-4F6E-AB15-750BD1D2E812}" srcOrd="0" destOrd="0" presId="urn:microsoft.com/office/officeart/2008/layout/HalfCircleOrganizationChart"/>
    <dgm:cxn modelId="{38679348-C93B-4D84-8DD8-D0002208AF3C}" type="presOf" srcId="{8FE86D6B-5A78-4CB2-8D6F-A0DAB6800771}" destId="{B47EEF95-2B93-4D8F-8860-A07755CFC545}" srcOrd="0" destOrd="0" presId="urn:microsoft.com/office/officeart/2008/layout/HalfCircleOrganizationChart"/>
    <dgm:cxn modelId="{EFC21F69-D7BA-42C3-AFE6-C41966E398A4}" type="presOf" srcId="{F6D99ED7-B21E-495B-9C9C-5F7F0F74E0CE}" destId="{3A9647F4-0AE2-4D1A-8484-A370E084FB61}" srcOrd="1" destOrd="0" presId="urn:microsoft.com/office/officeart/2008/layout/HalfCircleOrganizationChart"/>
    <dgm:cxn modelId="{C7A3D54E-C9BE-4EED-B435-8E93CF9A9C1D}" type="presOf" srcId="{E2A26CE8-D759-4EE3-9C2C-16F9E080179A}" destId="{FA8D4755-DDC1-4284-96B2-058FA2FA4582}" srcOrd="0" destOrd="0" presId="urn:microsoft.com/office/officeart/2008/layout/HalfCircleOrganizationChart"/>
    <dgm:cxn modelId="{DA96794F-C201-49AE-88D5-41810C350642}" type="presOf" srcId="{3D190DD0-48C3-446F-9216-180C01F4BBFA}" destId="{CB874D51-9C06-40E7-8EF1-9FE9F3B49746}" srcOrd="0" destOrd="0" presId="urn:microsoft.com/office/officeart/2008/layout/HalfCircleOrganizationChart"/>
    <dgm:cxn modelId="{5DF55C52-2AEC-4003-ABDE-96C9228938CF}" type="presOf" srcId="{C3D26BD7-1BBD-440F-A080-B27B6FE914B5}" destId="{2BB16E82-0E21-4FD3-8A8B-7655F92C5997}" srcOrd="1" destOrd="0" presId="urn:microsoft.com/office/officeart/2008/layout/HalfCircleOrganizationChart"/>
    <dgm:cxn modelId="{7CC24556-1185-4BFB-8E00-F3F2847AE7F4}" type="presOf" srcId="{CB1585C3-E423-421E-8900-847F1912047E}" destId="{32EBA49E-4982-46AE-9E7F-4A9056648345}" srcOrd="1" destOrd="0" presId="urn:microsoft.com/office/officeart/2008/layout/HalfCircleOrganizationChart"/>
    <dgm:cxn modelId="{DA2C6757-B742-42F5-BF85-A6D44FF8D158}" srcId="{E9DD0FC9-82F9-4755-A568-48FB879CE52F}" destId="{F6D99ED7-B21E-495B-9C9C-5F7F0F74E0CE}" srcOrd="4" destOrd="0" parTransId="{8ADFDB73-9F7A-4E00-B89A-3D929CA40AA1}" sibTransId="{518D5C42-F2D2-4B45-9B8A-F9452A0B9A0B}"/>
    <dgm:cxn modelId="{EB7E1058-0EA9-45C2-866D-17A4E5BB32CF}" type="presOf" srcId="{945EA8E9-E637-478D-85B3-8005A7FEA5C0}" destId="{D1A6E628-EC92-49C6-859B-5A5589C785A3}" srcOrd="0" destOrd="0" presId="urn:microsoft.com/office/officeart/2008/layout/HalfCircleOrganizationChart"/>
    <dgm:cxn modelId="{F0F87558-F470-4264-A440-537FBA7A7B54}" srcId="{0EF8592E-10C4-4D72-AD6A-CA8F568A55F9}" destId="{6EA7BDBA-E0D8-497E-BE62-2038857398DF}" srcOrd="0" destOrd="0" parTransId="{B28874F1-73E2-49EF-95F0-C17386402511}" sibTransId="{828B830B-9559-42B4-A182-09602389CA88}"/>
    <dgm:cxn modelId="{D89E7E78-0FA7-4AA2-9F84-4DFD58792D02}" type="presOf" srcId="{E9DD0FC9-82F9-4755-A568-48FB879CE52F}" destId="{EB7E6B69-DF4C-4C11-AE39-A4826EB41064}" srcOrd="1" destOrd="0" presId="urn:microsoft.com/office/officeart/2008/layout/HalfCircleOrganizationChart"/>
    <dgm:cxn modelId="{ED755D5A-F204-4BD1-83EF-849504C75A59}" type="presOf" srcId="{DF960F6E-D059-4EB2-986F-0F5C59781BE5}" destId="{9790DFE7-D75F-4F4B-B7C1-7E5EF56B914D}" srcOrd="1" destOrd="0" presId="urn:microsoft.com/office/officeart/2008/layout/HalfCircleOrganizationChart"/>
    <dgm:cxn modelId="{FEBEC45A-6AB7-4B98-A192-9F4CA80E318B}" srcId="{C3D26BD7-1BBD-440F-A080-B27B6FE914B5}" destId="{0690611A-7CDF-4D75-88BB-F9BBBD74078A}" srcOrd="3" destOrd="0" parTransId="{85C2594E-1595-4857-8A7E-FEDDC51324D1}" sibTransId="{CD8C8A88-A437-424A-A6F1-388F57F9D13D}"/>
    <dgm:cxn modelId="{A7F7947C-0913-45C6-897D-DE18E12ABE49}" srcId="{1CFB5E84-9F4A-4F8C-972F-F71FC5ED2AFA}" destId="{4B15F1FD-D259-4344-A3D6-06D4AFB1EDD9}" srcOrd="0" destOrd="0" parTransId="{8FE86D6B-5A78-4CB2-8D6F-A0DAB6800771}" sibTransId="{54DCC109-DCD4-42B4-B75B-764D82801EFE}"/>
    <dgm:cxn modelId="{FA920583-F7A9-4F51-92EB-FC7DE2D60124}" type="presOf" srcId="{6EA7BDBA-E0D8-497E-BE62-2038857398DF}" destId="{BDBE091B-9D6B-4555-BE33-00D9E6C0BE14}" srcOrd="1" destOrd="0" presId="urn:microsoft.com/office/officeart/2008/layout/HalfCircleOrganizationChart"/>
    <dgm:cxn modelId="{E3D84784-0A84-491F-A1E5-69FBF6EF8EED}" type="presOf" srcId="{0EF8592E-10C4-4D72-AD6A-CA8F568A55F9}" destId="{C4A0B9FC-7EAB-4678-B7A0-B7A398F34084}" srcOrd="1" destOrd="0" presId="urn:microsoft.com/office/officeart/2008/layout/HalfCircleOrganizationChart"/>
    <dgm:cxn modelId="{3BFD9085-3BDA-4D2F-8281-D48AD768DC88}" type="presOf" srcId="{EC76B0C9-940B-40B6-8DE2-1F3FC5032229}" destId="{9B32DEC5-7DAF-4AA8-B609-A8938DDCAB24}" srcOrd="0" destOrd="0" presId="urn:microsoft.com/office/officeart/2008/layout/HalfCircleOrganizationChart"/>
    <dgm:cxn modelId="{BBE5D686-0DFA-4DD3-A4F3-0578D86EEB6C}" type="presOf" srcId="{258D3DCE-E76B-4980-B7C7-5405A3F855AC}" destId="{9B079274-73E1-4227-AD39-1E1EF2092241}" srcOrd="1" destOrd="0" presId="urn:microsoft.com/office/officeart/2008/layout/HalfCircleOrganizationChart"/>
    <dgm:cxn modelId="{2CBAE08A-B3F3-4DDF-8D5B-EC9ED320FFE2}" srcId="{00715509-B38F-4423-BB37-B5D9CF352647}" destId="{438BF53A-5AB6-4BC3-853E-2589BF86EEC3}" srcOrd="1" destOrd="0" parTransId="{476220FB-FB4E-40EC-A2DF-9090FDBC0DD0}" sibTransId="{8328087B-CFB2-41FF-8BE9-19A7B8CCE742}"/>
    <dgm:cxn modelId="{AD752D8D-91E6-4C24-AC1C-8DABB5424A38}" type="presOf" srcId="{3D190DD0-48C3-446F-9216-180C01F4BBFA}" destId="{8881C322-F5EB-48A4-B192-638654481DE7}" srcOrd="1" destOrd="0" presId="urn:microsoft.com/office/officeart/2008/layout/HalfCircleOrganizationChart"/>
    <dgm:cxn modelId="{23ECCA8D-EB94-4FE2-9222-89BBC5B142BB}" type="presOf" srcId="{63B9E77A-BC05-459E-9B26-09BDF7996C2B}" destId="{2ACFA53B-2D44-4527-B25B-9AE19432DC50}" srcOrd="1" destOrd="0" presId="urn:microsoft.com/office/officeart/2008/layout/HalfCircleOrganizationChart"/>
    <dgm:cxn modelId="{0FFCAF90-1A41-4A32-B0AE-96A78134DB78}" type="presOf" srcId="{C07EAF18-87FB-4B57-A85B-60547BD86CBC}" destId="{98D5A9B3-624E-4DB7-9F9F-B3B86CBD9E59}" srcOrd="1" destOrd="0" presId="urn:microsoft.com/office/officeart/2008/layout/HalfCircleOrganizationChart"/>
    <dgm:cxn modelId="{875C5591-1C5E-4245-B52C-F0BA63C9A21A}" type="presOf" srcId="{7FA49AA4-F69F-4E76-AB51-DBD0D6DB47D4}" destId="{B39AEA0E-6607-4BDC-A10B-437D2EABF72E}" srcOrd="0" destOrd="0" presId="urn:microsoft.com/office/officeart/2008/layout/HalfCircleOrganizationChart"/>
    <dgm:cxn modelId="{933C8A95-DD43-49B4-92B2-282770EFC7CD}" srcId="{C3D26BD7-1BBD-440F-A080-B27B6FE914B5}" destId="{3D190DD0-48C3-446F-9216-180C01F4BBFA}" srcOrd="4" destOrd="0" parTransId="{7BCC492B-62B7-4361-9430-797200E6CD7D}" sibTransId="{29EA3C2F-15B7-4E0C-A382-CAA7D46D6574}"/>
    <dgm:cxn modelId="{079EA296-7565-43ED-AE67-B4F8DD82E17F}" type="presOf" srcId="{258D3DCE-E76B-4980-B7C7-5405A3F855AC}" destId="{CF6541F5-EA57-4FAA-BE3C-EBD2072D73B5}" srcOrd="0" destOrd="0" presId="urn:microsoft.com/office/officeart/2008/layout/HalfCircleOrganizationChart"/>
    <dgm:cxn modelId="{165F549F-4089-4479-9CB0-3C530EB3FF73}" srcId="{C07EAF18-87FB-4B57-A85B-60547BD86CBC}" destId="{40076A09-E48C-45B0-B5BE-90B7A33C1D41}" srcOrd="0" destOrd="0" parTransId="{A413B4A8-D0ED-430D-9BDD-84197B2B20A9}" sibTransId="{4BD1F048-8D69-4E66-B3A5-2D93D9DAD2CE}"/>
    <dgm:cxn modelId="{E4032BA3-1C45-4EC4-A860-761F6F88FB60}" type="presOf" srcId="{00715509-B38F-4423-BB37-B5D9CF352647}" destId="{89DEED50-32ED-48BC-87F8-D8C8EB0FFA34}" srcOrd="0" destOrd="0" presId="urn:microsoft.com/office/officeart/2008/layout/HalfCircleOrganizationChart"/>
    <dgm:cxn modelId="{8CEC96A5-16B1-4B05-AA40-A2117C83CAF0}" srcId="{E9DD0FC9-82F9-4755-A568-48FB879CE52F}" destId="{C77A80D8-E37C-498A-A3A8-71B56A32F022}" srcOrd="3" destOrd="0" parTransId="{A677CDBB-924C-4DA3-9CC8-3245F169E1EF}" sibTransId="{0D6474EE-2B25-4B87-9A10-7F345AA78640}"/>
    <dgm:cxn modelId="{FBB9EDAB-6601-4CCD-A73B-CFC615FCBA71}" srcId="{C3D26BD7-1BBD-440F-A080-B27B6FE914B5}" destId="{00715509-B38F-4423-BB37-B5D9CF352647}" srcOrd="2" destOrd="0" parTransId="{27A5F778-46EA-4084-8860-C582D51EA57C}" sibTransId="{A6249D3A-299E-4C65-B84E-6CA91024F73C}"/>
    <dgm:cxn modelId="{BC610AB1-2D6A-4C09-BF76-EF6114586041}" type="presOf" srcId="{0690611A-7CDF-4D75-88BB-F9BBBD74078A}" destId="{59E66397-8FB8-4935-9629-6E21463F32FB}" srcOrd="0" destOrd="0" presId="urn:microsoft.com/office/officeart/2008/layout/HalfCircleOrganizationChart"/>
    <dgm:cxn modelId="{06A985B1-4204-4DA3-A516-54DEC3676B0B}" type="presOf" srcId="{00715509-B38F-4423-BB37-B5D9CF352647}" destId="{B8D7A9C7-F85D-479C-8FAC-2624C6F83BBC}" srcOrd="1" destOrd="0" presId="urn:microsoft.com/office/officeart/2008/layout/HalfCircleOrganizationChart"/>
    <dgm:cxn modelId="{02FCE0B2-91F3-4D79-8037-D9A0D2D427BC}" type="presOf" srcId="{A413B4A8-D0ED-430D-9BDD-84197B2B20A9}" destId="{45D77429-208E-4BEF-AE92-D744162C05EC}" srcOrd="0" destOrd="0" presId="urn:microsoft.com/office/officeart/2008/layout/HalfCircleOrganizationChart"/>
    <dgm:cxn modelId="{B60C16B4-F513-4F9A-B6EF-BEEE6C2299B3}" type="presOf" srcId="{4B15F1FD-D259-4344-A3D6-06D4AFB1EDD9}" destId="{F68930F5-4BFE-4B94-9CF1-67AF2A9E9436}" srcOrd="1" destOrd="0" presId="urn:microsoft.com/office/officeart/2008/layout/HalfCircleOrganizationChart"/>
    <dgm:cxn modelId="{092033B5-E713-4F41-949C-EDCDF026A94C}" type="presOf" srcId="{63B9E77A-BC05-459E-9B26-09BDF7996C2B}" destId="{19687ACC-FC79-4654-9B60-251FE0606C2A}" srcOrd="0" destOrd="0" presId="urn:microsoft.com/office/officeart/2008/layout/HalfCircleOrganizationChart"/>
    <dgm:cxn modelId="{045ABDB6-4C8D-42FD-8D44-E51C0F0EDEBB}" srcId="{0690611A-7CDF-4D75-88BB-F9BBBD74078A}" destId="{CB1585C3-E423-421E-8900-847F1912047E}" srcOrd="0" destOrd="0" parTransId="{317486E7-11E9-487B-9C92-EA36285B6750}" sibTransId="{8EDA7FE3-2A56-48AA-A46F-F2C6A5887297}"/>
    <dgm:cxn modelId="{B23654BA-6836-4275-9EDC-0D269A8C302A}" srcId="{E9DD0FC9-82F9-4755-A568-48FB879CE52F}" destId="{7EF12501-49C3-47F7-8765-C3CC7E3F7D42}" srcOrd="2" destOrd="0" parTransId="{C10A9B46-50A5-41F6-87CF-51822C73D8DB}" sibTransId="{418C02E1-CED3-410D-BFD0-0702046A6891}"/>
    <dgm:cxn modelId="{BF4355BB-8DFD-4BD3-8EF5-2218AA714E07}" type="presOf" srcId="{C10A9B46-50A5-41F6-87CF-51822C73D8DB}" destId="{EE795F12-58BB-4DE5-89DF-608A9CAFAD8E}" srcOrd="0" destOrd="0" presId="urn:microsoft.com/office/officeart/2008/layout/HalfCircleOrganizationChart"/>
    <dgm:cxn modelId="{CE4B70C0-4798-445D-8B97-00A159A8BC72}" srcId="{0EF8592E-10C4-4D72-AD6A-CA8F568A55F9}" destId="{94143FA9-E73A-4524-8D68-DDA21AC1B943}" srcOrd="2" destOrd="0" parTransId="{B5511D66-2548-4CD6-82A5-3CAD73729BF8}" sibTransId="{C5651A9D-EBED-49B4-A95B-E1E5C88D520B}"/>
    <dgm:cxn modelId="{D42FB7C2-83D7-4ADC-9156-BF361141E3EE}" type="presOf" srcId="{CB1585C3-E423-421E-8900-847F1912047E}" destId="{28928FD4-FADC-40C0-B3FC-2A77682F73BE}" srcOrd="0" destOrd="0" presId="urn:microsoft.com/office/officeart/2008/layout/HalfCircleOrganizationChart"/>
    <dgm:cxn modelId="{F54DFAC3-AD0C-4369-944B-138DA0CC6804}" type="presOf" srcId="{B73E675D-9156-472A-ACEC-AA7B368116E5}" destId="{2AE3BCAC-21A8-4593-A1A2-216EBE70461A}" srcOrd="0" destOrd="0" presId="urn:microsoft.com/office/officeart/2008/layout/HalfCircleOrganizationChart"/>
    <dgm:cxn modelId="{C824B5C5-4835-4C1B-96A5-EBF668C6F2A3}" type="presOf" srcId="{7F66A9DD-7ACB-4CB4-9D6B-1699F978EE53}" destId="{514B730A-FB29-460E-9AE0-F9F466871913}" srcOrd="0" destOrd="0" presId="urn:microsoft.com/office/officeart/2008/layout/HalfCircleOrganizationChart"/>
    <dgm:cxn modelId="{952D02C6-69CF-4CD8-B03E-47C970BEFF10}" type="presOf" srcId="{EEA2B1C5-ADC6-4197-B91D-C6FA6E8A6A73}" destId="{587BE20C-2D3B-4998-A939-241CEE0A1AB2}" srcOrd="0" destOrd="0" presId="urn:microsoft.com/office/officeart/2008/layout/HalfCircleOrganizationChart"/>
    <dgm:cxn modelId="{A01849C6-BCA9-4E45-B50D-18C7F48E764C}" srcId="{00715509-B38F-4423-BB37-B5D9CF352647}" destId="{1CFB5E84-9F4A-4F8C-972F-F71FC5ED2AFA}" srcOrd="0" destOrd="0" parTransId="{DF7BB4A3-6754-4838-A578-D5D7FA46F908}" sibTransId="{0B7401F8-8AC0-4717-AFCA-F5A5D278A09D}"/>
    <dgm:cxn modelId="{B2C3B3C8-F991-477F-AEE2-807C6A03E147}" type="presOf" srcId="{7F66A9DD-7ACB-4CB4-9D6B-1699F978EE53}" destId="{9E43B417-BDC2-4331-8AF7-17F5B5FF9D0F}" srcOrd="1" destOrd="0" presId="urn:microsoft.com/office/officeart/2008/layout/HalfCircleOrganizationChart"/>
    <dgm:cxn modelId="{A57936C9-B7EF-4A37-8603-9A0FE1BBDD26}" type="presOf" srcId="{6EA7BDBA-E0D8-497E-BE62-2038857398DF}" destId="{6D783032-F126-4132-AB54-1B70DB837944}" srcOrd="0" destOrd="0" presId="urn:microsoft.com/office/officeart/2008/layout/HalfCircleOrganizationChart"/>
    <dgm:cxn modelId="{5AF119CF-6AA5-4FD8-A541-DBCC885B9503}" type="presOf" srcId="{C77A80D8-E37C-498A-A3A8-71B56A32F022}" destId="{1ED983D4-9A61-40A0-A53E-785C8EEEBC94}" srcOrd="1" destOrd="0" presId="urn:microsoft.com/office/officeart/2008/layout/HalfCircleOrganizationChart"/>
    <dgm:cxn modelId="{444538D3-79B3-4A51-80C9-9012317014CD}" type="presOf" srcId="{E392B2A9-13E7-4CF3-BD17-F7CDAE121E01}" destId="{F2B8B801-9029-4B39-8F60-882DCF6ADA08}" srcOrd="0" destOrd="0" presId="urn:microsoft.com/office/officeart/2008/layout/HalfCircleOrganizationChart"/>
    <dgm:cxn modelId="{788A04D6-6F15-474C-91D9-C9707667EA5C}" srcId="{E9DD0FC9-82F9-4755-A568-48FB879CE52F}" destId="{9E9F0885-9286-45AE-9609-C6909A634125}" srcOrd="0" destOrd="0" parTransId="{B73E675D-9156-472A-ACEC-AA7B368116E5}" sibTransId="{A91A500E-A8DB-4A43-AE6F-45331B0BEE91}"/>
    <dgm:cxn modelId="{E8161DD7-A03E-4BA9-BA2B-F43F782E2C5D}" type="presOf" srcId="{8ADFDB73-9F7A-4E00-B89A-3D929CA40AA1}" destId="{054C47E9-433B-4C8A-9DA9-D8B8EA7D7C32}" srcOrd="0" destOrd="0" presId="urn:microsoft.com/office/officeart/2008/layout/HalfCircleOrganizationChart"/>
    <dgm:cxn modelId="{E77E2FD9-A4FA-4DED-9CF4-6C00E4EBD9AE}" type="presOf" srcId="{5EE7650F-E3F2-49CB-B5B1-FA55565EDBCB}" destId="{B02C6AD6-4A32-4BB0-B96F-9EC6489C9BC5}" srcOrd="0" destOrd="0" presId="urn:microsoft.com/office/officeart/2008/layout/HalfCircleOrganizationChart"/>
    <dgm:cxn modelId="{18F9ADDC-423A-4920-92B2-59B0CD89EB7B}" type="presOf" srcId="{476220FB-FB4E-40EC-A2DF-9090FDBC0DD0}" destId="{6191C4A1-BC8B-4A02-8250-94DD4F627758}" srcOrd="0" destOrd="0" presId="urn:microsoft.com/office/officeart/2008/layout/HalfCircleOrganizationChart"/>
    <dgm:cxn modelId="{1AABA6DF-D84B-4D53-95A4-84E073E3EF9D}" type="presOf" srcId="{94143FA9-E73A-4524-8D68-DDA21AC1B943}" destId="{6A0C54EE-9BAE-45B0-ABB2-F03D17FB2A53}" srcOrd="1" destOrd="0" presId="urn:microsoft.com/office/officeart/2008/layout/HalfCircleOrganizationChart"/>
    <dgm:cxn modelId="{00ED07E1-5182-4209-B53E-30981ABC3CB4}" type="presOf" srcId="{3C320686-DB58-4DA7-BFBB-3E0371CD5C0A}" destId="{EDC575FD-41B4-462E-8711-120B0F0E4458}" srcOrd="0" destOrd="0" presId="urn:microsoft.com/office/officeart/2008/layout/HalfCircleOrganizationChart"/>
    <dgm:cxn modelId="{8CC059E4-1CFD-46E6-A91B-4E1D18CE6F5D}" type="presOf" srcId="{7FA49AA4-F69F-4E76-AB51-DBD0D6DB47D4}" destId="{27CE1F56-E717-4954-943B-A009FB6080D5}" srcOrd="1" destOrd="0" presId="urn:microsoft.com/office/officeart/2008/layout/HalfCircleOrganizationChart"/>
    <dgm:cxn modelId="{1F4ABDE4-BCCD-4B94-BF2D-1771D4DF37D5}" type="presOf" srcId="{9E9F0885-9286-45AE-9609-C6909A634125}" destId="{8586E7DD-D5C7-4CF3-8199-3F0F667F8453}" srcOrd="1" destOrd="0" presId="urn:microsoft.com/office/officeart/2008/layout/HalfCircleOrganizationChart"/>
    <dgm:cxn modelId="{FD8C16E6-176A-40E1-B3EC-4DDA604ABC55}" type="presOf" srcId="{47F4E76E-5E7D-4C92-A4C6-CF63CAC91A3E}" destId="{966EA134-0D8B-4E57-8387-82BDB14EA51E}" srcOrd="0" destOrd="0" presId="urn:microsoft.com/office/officeart/2008/layout/HalfCircleOrganizationChart"/>
    <dgm:cxn modelId="{11E3B2E9-2957-45CE-988F-F8F3EA93D575}" type="presOf" srcId="{1CFB5E84-9F4A-4F8C-972F-F71FC5ED2AFA}" destId="{C68B2BB3-7BCE-4532-BCF0-668C456ABCE5}" srcOrd="1" destOrd="0" presId="urn:microsoft.com/office/officeart/2008/layout/HalfCircleOrganizationChart"/>
    <dgm:cxn modelId="{065ADBEB-B995-444F-8B3C-27B4D13D58C1}" type="presOf" srcId="{A677CDBB-924C-4DA3-9CC8-3245F169E1EF}" destId="{A02DD75E-8A2B-4985-825F-C1FD4581BEA4}" srcOrd="0" destOrd="0" presId="urn:microsoft.com/office/officeart/2008/layout/HalfCircleOrganizationChart"/>
    <dgm:cxn modelId="{B33489EC-8232-4AF4-8628-9BABA626678F}" srcId="{438BF53A-5AB6-4BC3-853E-2589BF86EEC3}" destId="{DF960F6E-D059-4EB2-986F-0F5C59781BE5}" srcOrd="0" destOrd="0" parTransId="{054D7AE9-5844-491F-A70C-0492C570D097}" sibTransId="{F0F00813-0395-4FCD-BA49-BE2E676ACAA2}"/>
    <dgm:cxn modelId="{38C176EF-B2FA-436F-84A6-25653E0BE8DB}" srcId="{EC76B0C9-940B-40B6-8DE2-1F3FC5032229}" destId="{C07EAF18-87FB-4B57-A85B-60547BD86CBC}" srcOrd="0" destOrd="0" parTransId="{F15E2323-E74A-44ED-9203-754EC512D9E5}" sibTransId="{E0295AB4-03EE-4CE8-AE60-636BDDF8D036}"/>
    <dgm:cxn modelId="{B0625DF1-4AAB-4BF1-92C6-37B9B212D05A}" type="presOf" srcId="{C07EAF18-87FB-4B57-A85B-60547BD86CBC}" destId="{904CC130-2CC3-480F-A9EB-EB4E7AA62E58}" srcOrd="0" destOrd="0" presId="urn:microsoft.com/office/officeart/2008/layout/HalfCircleOrganizationChart"/>
    <dgm:cxn modelId="{1EA949F1-ACBD-47DC-B7D1-D082EC46A605}" type="presOf" srcId="{054D7AE9-5844-491F-A70C-0492C570D097}" destId="{90F4FD91-596B-4827-A856-6756E2EFFC6D}" srcOrd="0" destOrd="0" presId="urn:microsoft.com/office/officeart/2008/layout/HalfCircleOrganizationChart"/>
    <dgm:cxn modelId="{6C704FF2-B795-4E57-9CEF-2A392F22D429}" type="presOf" srcId="{7EF12501-49C3-47F7-8765-C3CC7E3F7D42}" destId="{14B5445D-DEAB-4F73-9AE6-5B87EB068613}" srcOrd="0" destOrd="0" presId="urn:microsoft.com/office/officeart/2008/layout/HalfCircleOrganizationChart"/>
    <dgm:cxn modelId="{DC7FA7F2-7805-441E-B9D7-4B92B49A9E43}" srcId="{0EF8592E-10C4-4D72-AD6A-CA8F568A55F9}" destId="{7FA49AA4-F69F-4E76-AB51-DBD0D6DB47D4}" srcOrd="1" destOrd="0" parTransId="{945EA8E9-E637-478D-85B3-8005A7FEA5C0}" sibTransId="{A1A4FA98-66F9-4412-841B-2367687FEAF7}"/>
    <dgm:cxn modelId="{DFB593F4-5851-4267-9FC9-659DF269F5F0}" srcId="{C3D26BD7-1BBD-440F-A080-B27B6FE914B5}" destId="{0EF8592E-10C4-4D72-AD6A-CA8F568A55F9}" srcOrd="0" destOrd="0" parTransId="{E5E7E5ED-96B1-4948-8549-B346EFD8B363}" sibTransId="{FBB99CF6-FA36-4B1A-8835-EA3AC65131C3}"/>
    <dgm:cxn modelId="{737415F5-E50E-438B-AB57-7D4C9508C5A1}" srcId="{DF960F6E-D059-4EB2-986F-0F5C59781BE5}" destId="{B7640734-37CB-49F8-B49F-59BCF91F8A4D}" srcOrd="0" destOrd="0" parTransId="{E392B2A9-13E7-4CF3-BD17-F7CDAE121E01}" sibTransId="{424E4F3D-C424-4C57-B983-75C9CD2F68EB}"/>
    <dgm:cxn modelId="{30AE55FB-A0AF-4AB5-A654-E0E1977D34C4}" srcId="{4B15F1FD-D259-4344-A3D6-06D4AFB1EDD9}" destId="{258D3DCE-E76B-4980-B7C7-5405A3F855AC}" srcOrd="0" destOrd="0" parTransId="{47F4E76E-5E7D-4C92-A4C6-CF63CAC91A3E}" sibTransId="{262C01B5-275B-428B-B1A6-B01481034AC0}"/>
    <dgm:cxn modelId="{0E57A8FD-E39E-45AC-9C46-58E7606FE384}" type="presOf" srcId="{4B15F1FD-D259-4344-A3D6-06D4AFB1EDD9}" destId="{B8841620-DA64-44CA-A6FD-C9F9F8DC154A}" srcOrd="0" destOrd="0" presId="urn:microsoft.com/office/officeart/2008/layout/HalfCircleOrganizationChart"/>
    <dgm:cxn modelId="{27C0AFFE-0ED6-4F74-A8A0-B8D83757CDFE}" type="presOf" srcId="{B7640734-37CB-49F8-B49F-59BCF91F8A4D}" destId="{33EDD56F-3DFC-4D65-AD5D-9DAEC20FB746}" srcOrd="0" destOrd="0" presId="urn:microsoft.com/office/officeart/2008/layout/HalfCircleOrganizationChart"/>
    <dgm:cxn modelId="{89363817-345A-4E4F-A36A-59C39E7770A2}" type="presParOf" srcId="{9B32DEC5-7DAF-4AA8-B609-A8938DDCAB24}" destId="{336BD473-2996-4664-B0E2-144B86E19ADB}" srcOrd="0" destOrd="0" presId="urn:microsoft.com/office/officeart/2008/layout/HalfCircleOrganizationChart"/>
    <dgm:cxn modelId="{B83197C2-8DDE-4378-8777-954F4F377029}" type="presParOf" srcId="{336BD473-2996-4664-B0E2-144B86E19ADB}" destId="{20557516-43CA-466B-9BF1-7A66B5D58603}" srcOrd="0" destOrd="0" presId="urn:microsoft.com/office/officeart/2008/layout/HalfCircleOrganizationChart"/>
    <dgm:cxn modelId="{CD7241F3-5232-4AE7-9263-8C49CFA577C2}" type="presParOf" srcId="{20557516-43CA-466B-9BF1-7A66B5D58603}" destId="{904CC130-2CC3-480F-A9EB-EB4E7AA62E58}" srcOrd="0" destOrd="0" presId="urn:microsoft.com/office/officeart/2008/layout/HalfCircleOrganizationChart"/>
    <dgm:cxn modelId="{ED31D64D-D460-434C-93DA-C571EC7B751B}" type="presParOf" srcId="{20557516-43CA-466B-9BF1-7A66B5D58603}" destId="{9ACA9010-8006-4424-A03A-50346063EE11}" srcOrd="1" destOrd="0" presId="urn:microsoft.com/office/officeart/2008/layout/HalfCircleOrganizationChart"/>
    <dgm:cxn modelId="{B2271943-E890-48F7-BC7B-ABD0074E3E8A}" type="presParOf" srcId="{20557516-43CA-466B-9BF1-7A66B5D58603}" destId="{F2E599F6-5C44-4B6E-877B-70A294DF6E43}" srcOrd="2" destOrd="0" presId="urn:microsoft.com/office/officeart/2008/layout/HalfCircleOrganizationChart"/>
    <dgm:cxn modelId="{4B40E27C-DB61-4BED-A1FF-826A4EABC80A}" type="presParOf" srcId="{20557516-43CA-466B-9BF1-7A66B5D58603}" destId="{98D5A9B3-624E-4DB7-9F9F-B3B86CBD9E59}" srcOrd="3" destOrd="0" presId="urn:microsoft.com/office/officeart/2008/layout/HalfCircleOrganizationChart"/>
    <dgm:cxn modelId="{DB1854AE-3631-42B5-827F-28416D966B43}" type="presParOf" srcId="{336BD473-2996-4664-B0E2-144B86E19ADB}" destId="{2905EBA1-1A26-4190-A49F-DD9536BB4DDF}" srcOrd="1" destOrd="0" presId="urn:microsoft.com/office/officeart/2008/layout/HalfCircleOrganizationChart"/>
    <dgm:cxn modelId="{C2AA61DF-3AED-468C-86D8-70424AF259F7}" type="presParOf" srcId="{336BD473-2996-4664-B0E2-144B86E19ADB}" destId="{FDD81BB7-24CE-4A32-9F09-87F259FAF882}" srcOrd="2" destOrd="0" presId="urn:microsoft.com/office/officeart/2008/layout/HalfCircleOrganizationChart"/>
    <dgm:cxn modelId="{42866E7A-3530-48CC-96F5-78ECA5F7EAC3}" type="presParOf" srcId="{FDD81BB7-24CE-4A32-9F09-87F259FAF882}" destId="{45D77429-208E-4BEF-AE92-D744162C05EC}" srcOrd="0" destOrd="0" presId="urn:microsoft.com/office/officeart/2008/layout/HalfCircleOrganizationChart"/>
    <dgm:cxn modelId="{FDA0695B-189C-4D37-A9FF-23796C9DF8A8}" type="presParOf" srcId="{FDD81BB7-24CE-4A32-9F09-87F259FAF882}" destId="{3FABEFB4-85D2-4FE1-9CFF-4671F6A120CE}" srcOrd="1" destOrd="0" presId="urn:microsoft.com/office/officeart/2008/layout/HalfCircleOrganizationChart"/>
    <dgm:cxn modelId="{93D7779C-8F8D-48DA-ABBC-AA0DBD22CE8E}" type="presParOf" srcId="{3FABEFB4-85D2-4FE1-9CFF-4671F6A120CE}" destId="{C3C2B822-ECCB-4B07-AAF2-1AC5D7668ECC}" srcOrd="0" destOrd="0" presId="urn:microsoft.com/office/officeart/2008/layout/HalfCircleOrganizationChart"/>
    <dgm:cxn modelId="{E55D01F8-9684-4DDF-AE3A-1B627C1EEEE1}" type="presParOf" srcId="{C3C2B822-ECCB-4B07-AAF2-1AC5D7668ECC}" destId="{6D4AF175-B2B8-421E-9184-A1A45F381108}" srcOrd="0" destOrd="0" presId="urn:microsoft.com/office/officeart/2008/layout/HalfCircleOrganizationChart"/>
    <dgm:cxn modelId="{C90759F6-ADFD-43F2-8418-A8EAED10DA79}" type="presParOf" srcId="{C3C2B822-ECCB-4B07-AAF2-1AC5D7668ECC}" destId="{49FC6625-A1BC-4931-8657-AD67DE9E7B86}" srcOrd="1" destOrd="0" presId="urn:microsoft.com/office/officeart/2008/layout/HalfCircleOrganizationChart"/>
    <dgm:cxn modelId="{F5C3F4C6-0FC8-459D-8538-ACCCB7F7E1D8}" type="presParOf" srcId="{C3C2B822-ECCB-4B07-AAF2-1AC5D7668ECC}" destId="{CE6146FC-5CE7-46B5-AB9B-40772BF093EF}" srcOrd="2" destOrd="0" presId="urn:microsoft.com/office/officeart/2008/layout/HalfCircleOrganizationChart"/>
    <dgm:cxn modelId="{6184D991-78DE-420F-91A8-B42A39143A10}" type="presParOf" srcId="{C3C2B822-ECCB-4B07-AAF2-1AC5D7668ECC}" destId="{579438D8-AA92-4DAF-9B35-D6DFA1DA98BE}" srcOrd="3" destOrd="0" presId="urn:microsoft.com/office/officeart/2008/layout/HalfCircleOrganizationChart"/>
    <dgm:cxn modelId="{EAF0AF26-9C43-4E93-8FAC-992DD833E76A}" type="presParOf" srcId="{3FABEFB4-85D2-4FE1-9CFF-4671F6A120CE}" destId="{3BC2991A-93B3-4617-AE93-7F00F19AA6F2}" srcOrd="1" destOrd="0" presId="urn:microsoft.com/office/officeart/2008/layout/HalfCircleOrganizationChart"/>
    <dgm:cxn modelId="{2857E938-A6FB-492F-A050-6FA0CF3920E3}" type="presParOf" srcId="{3FABEFB4-85D2-4FE1-9CFF-4671F6A120CE}" destId="{7C7A2251-1639-4D3B-A38B-A242B45FEDFB}" srcOrd="2" destOrd="0" presId="urn:microsoft.com/office/officeart/2008/layout/HalfCircleOrganizationChart"/>
    <dgm:cxn modelId="{AE3987A1-A18B-414C-98EF-7E52DD0236B1}" type="presParOf" srcId="{FDD81BB7-24CE-4A32-9F09-87F259FAF882}" destId="{DCA05A14-670F-43C6-B2C0-CE70949DCDDE}" srcOrd="2" destOrd="0" presId="urn:microsoft.com/office/officeart/2008/layout/HalfCircleOrganizationChart"/>
    <dgm:cxn modelId="{5A55702A-52DA-446E-AB06-BDC525E2393C}" type="presParOf" srcId="{FDD81BB7-24CE-4A32-9F09-87F259FAF882}" destId="{191ABF1A-1F7B-4DDE-AB09-FD4E5071FAB1}" srcOrd="3" destOrd="0" presId="urn:microsoft.com/office/officeart/2008/layout/HalfCircleOrganizationChart"/>
    <dgm:cxn modelId="{C8BE885E-88E8-4C50-A5BE-5AEBDBD34F53}" type="presParOf" srcId="{191ABF1A-1F7B-4DDE-AB09-FD4E5071FAB1}" destId="{3E5465AD-11FF-414F-BD85-9862560D62BC}" srcOrd="0" destOrd="0" presId="urn:microsoft.com/office/officeart/2008/layout/HalfCircleOrganizationChart"/>
    <dgm:cxn modelId="{C4E09D83-E9B3-40C5-8F2F-D384670A766C}" type="presParOf" srcId="{3E5465AD-11FF-414F-BD85-9862560D62BC}" destId="{D41CB384-5166-4795-BEB4-D5EC246B9B21}" srcOrd="0" destOrd="0" presId="urn:microsoft.com/office/officeart/2008/layout/HalfCircleOrganizationChart"/>
    <dgm:cxn modelId="{5813C8A1-37D5-468C-A590-975CC88B6768}" type="presParOf" srcId="{3E5465AD-11FF-414F-BD85-9862560D62BC}" destId="{60F0465D-8E23-42F9-B1C9-1B1283D869B2}" srcOrd="1" destOrd="0" presId="urn:microsoft.com/office/officeart/2008/layout/HalfCircleOrganizationChart"/>
    <dgm:cxn modelId="{BBD07576-97B5-4323-8741-D55EBFF260BF}" type="presParOf" srcId="{3E5465AD-11FF-414F-BD85-9862560D62BC}" destId="{07DE7887-196F-4598-B134-EDBB7F418532}" srcOrd="2" destOrd="0" presId="urn:microsoft.com/office/officeart/2008/layout/HalfCircleOrganizationChart"/>
    <dgm:cxn modelId="{ECDD9539-3FD5-4CAE-A08E-7FC09944AC83}" type="presParOf" srcId="{3E5465AD-11FF-414F-BD85-9862560D62BC}" destId="{2BB16E82-0E21-4FD3-8A8B-7655F92C5997}" srcOrd="3" destOrd="0" presId="urn:microsoft.com/office/officeart/2008/layout/HalfCircleOrganizationChart"/>
    <dgm:cxn modelId="{1D312CEC-D9AF-41F8-90B9-4B9AB470C87E}" type="presParOf" srcId="{191ABF1A-1F7B-4DDE-AB09-FD4E5071FAB1}" destId="{1F83A4B3-233A-48E9-8781-3A39EC230871}" srcOrd="1" destOrd="0" presId="urn:microsoft.com/office/officeart/2008/layout/HalfCircleOrganizationChart"/>
    <dgm:cxn modelId="{2B99B854-0BD6-49EF-B218-E49F8D16FC32}" type="presParOf" srcId="{1F83A4B3-233A-48E9-8781-3A39EC230871}" destId="{AC4CB333-F6D8-4F6E-AB15-750BD1D2E812}" srcOrd="0" destOrd="0" presId="urn:microsoft.com/office/officeart/2008/layout/HalfCircleOrganizationChart"/>
    <dgm:cxn modelId="{94169946-D364-43DF-B9E6-97259684BA4F}" type="presParOf" srcId="{1F83A4B3-233A-48E9-8781-3A39EC230871}" destId="{CF96F219-63D5-4C43-B61A-416053196F66}" srcOrd="1" destOrd="0" presId="urn:microsoft.com/office/officeart/2008/layout/HalfCircleOrganizationChart"/>
    <dgm:cxn modelId="{CCD13AB1-36BF-450A-A69E-9871A0FEE170}" type="presParOf" srcId="{CF96F219-63D5-4C43-B61A-416053196F66}" destId="{74172248-EA7E-40C6-89CB-EE5D17C9D121}" srcOrd="0" destOrd="0" presId="urn:microsoft.com/office/officeart/2008/layout/HalfCircleOrganizationChart"/>
    <dgm:cxn modelId="{63B82C05-AC0E-45C3-B8E4-04ACE33226CF}" type="presParOf" srcId="{74172248-EA7E-40C6-89CB-EE5D17C9D121}" destId="{716763E0-C6F0-4C92-B4B7-023EF61BE6D6}" srcOrd="0" destOrd="0" presId="urn:microsoft.com/office/officeart/2008/layout/HalfCircleOrganizationChart"/>
    <dgm:cxn modelId="{68B55B4C-98BB-4644-900E-5CEBB1B4EE3B}" type="presParOf" srcId="{74172248-EA7E-40C6-89CB-EE5D17C9D121}" destId="{90A7C417-B78B-4E06-974B-915CDD1E5B64}" srcOrd="1" destOrd="0" presId="urn:microsoft.com/office/officeart/2008/layout/HalfCircleOrganizationChart"/>
    <dgm:cxn modelId="{1AA20D74-85CC-4C01-9408-DB00F8C780DC}" type="presParOf" srcId="{74172248-EA7E-40C6-89CB-EE5D17C9D121}" destId="{308C7B22-D82D-460E-8B90-D85710D30E23}" srcOrd="2" destOrd="0" presId="urn:microsoft.com/office/officeart/2008/layout/HalfCircleOrganizationChart"/>
    <dgm:cxn modelId="{6585CF65-69F9-4FCC-B961-8C1977C06872}" type="presParOf" srcId="{74172248-EA7E-40C6-89CB-EE5D17C9D121}" destId="{C4A0B9FC-7EAB-4678-B7A0-B7A398F34084}" srcOrd="3" destOrd="0" presId="urn:microsoft.com/office/officeart/2008/layout/HalfCircleOrganizationChart"/>
    <dgm:cxn modelId="{B62A0D9C-5998-44EA-AC94-8DA562C0D718}" type="presParOf" srcId="{CF96F219-63D5-4C43-B61A-416053196F66}" destId="{2828E40C-03F3-4C0E-9B7F-B46DD883B314}" srcOrd="1" destOrd="0" presId="urn:microsoft.com/office/officeart/2008/layout/HalfCircleOrganizationChart"/>
    <dgm:cxn modelId="{77485C5F-E01B-4859-B9EB-E277E0DF6DA9}" type="presParOf" srcId="{2828E40C-03F3-4C0E-9B7F-B46DD883B314}" destId="{B29E7891-CE94-4BDF-87FD-1656FF08F93E}" srcOrd="0" destOrd="0" presId="urn:microsoft.com/office/officeart/2008/layout/HalfCircleOrganizationChart"/>
    <dgm:cxn modelId="{F46B8B1D-92A3-46A5-8E70-E7DEBE1B5B65}" type="presParOf" srcId="{2828E40C-03F3-4C0E-9B7F-B46DD883B314}" destId="{9DA75757-C1DC-4E53-90E8-A182FAAF13AA}" srcOrd="1" destOrd="0" presId="urn:microsoft.com/office/officeart/2008/layout/HalfCircleOrganizationChart"/>
    <dgm:cxn modelId="{234A73F8-842D-4FA2-802F-92C0965850C3}" type="presParOf" srcId="{9DA75757-C1DC-4E53-90E8-A182FAAF13AA}" destId="{A1A8B013-B8BA-4708-840E-137CEB21BF6C}" srcOrd="0" destOrd="0" presId="urn:microsoft.com/office/officeart/2008/layout/HalfCircleOrganizationChart"/>
    <dgm:cxn modelId="{368D8DAF-BBD6-46D9-9228-9FBD5D5A45EA}" type="presParOf" srcId="{A1A8B013-B8BA-4708-840E-137CEB21BF6C}" destId="{6D783032-F126-4132-AB54-1B70DB837944}" srcOrd="0" destOrd="0" presId="urn:microsoft.com/office/officeart/2008/layout/HalfCircleOrganizationChart"/>
    <dgm:cxn modelId="{6C19C355-87E5-4E1A-8CF5-03CCC149AF03}" type="presParOf" srcId="{A1A8B013-B8BA-4708-840E-137CEB21BF6C}" destId="{6C291F75-6256-4C72-ADD2-F6468315FCA5}" srcOrd="1" destOrd="0" presId="urn:microsoft.com/office/officeart/2008/layout/HalfCircleOrganizationChart"/>
    <dgm:cxn modelId="{47B53280-C9CE-4A3D-AA3C-6BED39757D59}" type="presParOf" srcId="{A1A8B013-B8BA-4708-840E-137CEB21BF6C}" destId="{9A2A030A-15FD-405F-9C7F-073250B49350}" srcOrd="2" destOrd="0" presId="urn:microsoft.com/office/officeart/2008/layout/HalfCircleOrganizationChart"/>
    <dgm:cxn modelId="{B7E75690-173E-4116-9099-2A2632F428B8}" type="presParOf" srcId="{A1A8B013-B8BA-4708-840E-137CEB21BF6C}" destId="{BDBE091B-9D6B-4555-BE33-00D9E6C0BE14}" srcOrd="3" destOrd="0" presId="urn:microsoft.com/office/officeart/2008/layout/HalfCircleOrganizationChart"/>
    <dgm:cxn modelId="{FA6F3321-5C79-4D62-AAE8-86E321894333}" type="presParOf" srcId="{9DA75757-C1DC-4E53-90E8-A182FAAF13AA}" destId="{A4D2944E-E901-4169-97D5-FC6180902D1E}" srcOrd="1" destOrd="0" presId="urn:microsoft.com/office/officeart/2008/layout/HalfCircleOrganizationChart"/>
    <dgm:cxn modelId="{D5ECE0E8-AF66-47D7-8CAC-EC1A08B7A4ED}" type="presParOf" srcId="{9DA75757-C1DC-4E53-90E8-A182FAAF13AA}" destId="{404E861A-D403-4BC8-B4D5-4611B92F27D3}" srcOrd="2" destOrd="0" presId="urn:microsoft.com/office/officeart/2008/layout/HalfCircleOrganizationChart"/>
    <dgm:cxn modelId="{B1580D9D-759C-4166-BED9-2190E4095923}" type="presParOf" srcId="{2828E40C-03F3-4C0E-9B7F-B46DD883B314}" destId="{D1A6E628-EC92-49C6-859B-5A5589C785A3}" srcOrd="2" destOrd="0" presId="urn:microsoft.com/office/officeart/2008/layout/HalfCircleOrganizationChart"/>
    <dgm:cxn modelId="{11F05A2B-4297-44F5-BBE2-71B02CB063E8}" type="presParOf" srcId="{2828E40C-03F3-4C0E-9B7F-B46DD883B314}" destId="{A0049FB6-168B-4464-A259-1E119F1087AB}" srcOrd="3" destOrd="0" presId="urn:microsoft.com/office/officeart/2008/layout/HalfCircleOrganizationChart"/>
    <dgm:cxn modelId="{025A65D3-02BE-4067-9189-C1F3863DEF10}" type="presParOf" srcId="{A0049FB6-168B-4464-A259-1E119F1087AB}" destId="{4D102EA5-788B-4183-9604-92378B067B31}" srcOrd="0" destOrd="0" presId="urn:microsoft.com/office/officeart/2008/layout/HalfCircleOrganizationChart"/>
    <dgm:cxn modelId="{D7270AD3-F046-4AA1-A76B-27A129AA346C}" type="presParOf" srcId="{4D102EA5-788B-4183-9604-92378B067B31}" destId="{B39AEA0E-6607-4BDC-A10B-437D2EABF72E}" srcOrd="0" destOrd="0" presId="urn:microsoft.com/office/officeart/2008/layout/HalfCircleOrganizationChart"/>
    <dgm:cxn modelId="{EDBBF4A9-D160-4DDA-86FA-5EBA4CC071D6}" type="presParOf" srcId="{4D102EA5-788B-4183-9604-92378B067B31}" destId="{BD9963E7-DA37-4799-811D-0E5D0D777744}" srcOrd="1" destOrd="0" presId="urn:microsoft.com/office/officeart/2008/layout/HalfCircleOrganizationChart"/>
    <dgm:cxn modelId="{B79B6595-2B83-4493-BA72-39E076A26D55}" type="presParOf" srcId="{4D102EA5-788B-4183-9604-92378B067B31}" destId="{56761158-5FF1-4BE5-B7AD-D9A17E703A82}" srcOrd="2" destOrd="0" presId="urn:microsoft.com/office/officeart/2008/layout/HalfCircleOrganizationChart"/>
    <dgm:cxn modelId="{5247B7D6-E7D9-4812-8D56-CF4701A2C4CD}" type="presParOf" srcId="{4D102EA5-788B-4183-9604-92378B067B31}" destId="{27CE1F56-E717-4954-943B-A009FB6080D5}" srcOrd="3" destOrd="0" presId="urn:microsoft.com/office/officeart/2008/layout/HalfCircleOrganizationChart"/>
    <dgm:cxn modelId="{182E000D-CAC1-484D-BFC4-12D98EB7122C}" type="presParOf" srcId="{A0049FB6-168B-4464-A259-1E119F1087AB}" destId="{8E668DDB-8CE5-45FE-BB68-9C378D01120A}" srcOrd="1" destOrd="0" presId="urn:microsoft.com/office/officeart/2008/layout/HalfCircleOrganizationChart"/>
    <dgm:cxn modelId="{A2368544-A802-4BEE-BA8D-8E88A5FF14F2}" type="presParOf" srcId="{A0049FB6-168B-4464-A259-1E119F1087AB}" destId="{14CABF94-C129-469F-BD5C-A8E61FC224C0}" srcOrd="2" destOrd="0" presId="urn:microsoft.com/office/officeart/2008/layout/HalfCircleOrganizationChart"/>
    <dgm:cxn modelId="{24D61972-D2FB-4112-AE5C-F3F529D2DA57}" type="presParOf" srcId="{2828E40C-03F3-4C0E-9B7F-B46DD883B314}" destId="{E2B358B4-F7C4-448B-BCC1-4074ABA940A7}" srcOrd="4" destOrd="0" presId="urn:microsoft.com/office/officeart/2008/layout/HalfCircleOrganizationChart"/>
    <dgm:cxn modelId="{959D914A-9E31-48E8-99C8-463BEEBA6AD6}" type="presParOf" srcId="{2828E40C-03F3-4C0E-9B7F-B46DD883B314}" destId="{1BABD87B-8A10-416B-9744-AF85FA6C3209}" srcOrd="5" destOrd="0" presId="urn:microsoft.com/office/officeart/2008/layout/HalfCircleOrganizationChart"/>
    <dgm:cxn modelId="{10197E70-4064-4779-BC76-0BD675080A85}" type="presParOf" srcId="{1BABD87B-8A10-416B-9744-AF85FA6C3209}" destId="{B0337108-A2D7-42BD-9CE6-095C5A05209A}" srcOrd="0" destOrd="0" presId="urn:microsoft.com/office/officeart/2008/layout/HalfCircleOrganizationChart"/>
    <dgm:cxn modelId="{DC2E205F-6F45-401C-BC51-D4A959665789}" type="presParOf" srcId="{B0337108-A2D7-42BD-9CE6-095C5A05209A}" destId="{12161E5B-35EA-4AED-866B-874517F0B26B}" srcOrd="0" destOrd="0" presId="urn:microsoft.com/office/officeart/2008/layout/HalfCircleOrganizationChart"/>
    <dgm:cxn modelId="{B342201B-CE33-4ED9-AD13-6A606C4458D1}" type="presParOf" srcId="{B0337108-A2D7-42BD-9CE6-095C5A05209A}" destId="{DE26F82F-C35F-4EBD-97C8-E42089105827}" srcOrd="1" destOrd="0" presId="urn:microsoft.com/office/officeart/2008/layout/HalfCircleOrganizationChart"/>
    <dgm:cxn modelId="{8D38299E-97EE-4044-932B-7B1991170330}" type="presParOf" srcId="{B0337108-A2D7-42BD-9CE6-095C5A05209A}" destId="{781F725C-12DF-457D-8EA5-E9589F8E3FC9}" srcOrd="2" destOrd="0" presId="urn:microsoft.com/office/officeart/2008/layout/HalfCircleOrganizationChart"/>
    <dgm:cxn modelId="{ACCC012D-685C-4543-8E05-3C3E044C9B1A}" type="presParOf" srcId="{B0337108-A2D7-42BD-9CE6-095C5A05209A}" destId="{6A0C54EE-9BAE-45B0-ABB2-F03D17FB2A53}" srcOrd="3" destOrd="0" presId="urn:microsoft.com/office/officeart/2008/layout/HalfCircleOrganizationChart"/>
    <dgm:cxn modelId="{7A8586D8-571D-45ED-BB2E-F52A467D2A12}" type="presParOf" srcId="{1BABD87B-8A10-416B-9744-AF85FA6C3209}" destId="{EDF0159B-8CDA-426F-96BF-6C313F3AC5D9}" srcOrd="1" destOrd="0" presId="urn:microsoft.com/office/officeart/2008/layout/HalfCircleOrganizationChart"/>
    <dgm:cxn modelId="{CDEF2D01-D540-472D-9D86-ED5A7E1CDEEC}" type="presParOf" srcId="{1BABD87B-8A10-416B-9744-AF85FA6C3209}" destId="{DB93033D-CD5B-49E6-94B1-7DC6D7AF8967}" srcOrd="2" destOrd="0" presId="urn:microsoft.com/office/officeart/2008/layout/HalfCircleOrganizationChart"/>
    <dgm:cxn modelId="{091ECBEA-D83C-4757-AFBE-B91224FE578C}" type="presParOf" srcId="{CF96F219-63D5-4C43-B61A-416053196F66}" destId="{95F91096-FACA-465F-89C3-B2C75BE21682}" srcOrd="2" destOrd="0" presId="urn:microsoft.com/office/officeart/2008/layout/HalfCircleOrganizationChart"/>
    <dgm:cxn modelId="{3E90049F-6465-49F6-876B-E16680AF4A44}" type="presParOf" srcId="{1F83A4B3-233A-48E9-8781-3A39EC230871}" destId="{EDC575FD-41B4-462E-8711-120B0F0E4458}" srcOrd="2" destOrd="0" presId="urn:microsoft.com/office/officeart/2008/layout/HalfCircleOrganizationChart"/>
    <dgm:cxn modelId="{9BB4323C-AC8F-4BB9-8B10-8394E9AE6AF5}" type="presParOf" srcId="{1F83A4B3-233A-48E9-8781-3A39EC230871}" destId="{35575557-EF71-4544-8070-306076E92FC6}" srcOrd="3" destOrd="0" presId="urn:microsoft.com/office/officeart/2008/layout/HalfCircleOrganizationChart"/>
    <dgm:cxn modelId="{256D08E6-77CE-4E0B-8FF3-87F99902EA48}" type="presParOf" srcId="{35575557-EF71-4544-8070-306076E92FC6}" destId="{06DB64BF-7DEB-4A25-91ED-3E1F9520C49E}" srcOrd="0" destOrd="0" presId="urn:microsoft.com/office/officeart/2008/layout/HalfCircleOrganizationChart"/>
    <dgm:cxn modelId="{2083B1EA-C1A9-4093-85A2-9DA6A413B699}" type="presParOf" srcId="{06DB64BF-7DEB-4A25-91ED-3E1F9520C49E}" destId="{735913B7-0240-4FD3-9BAE-577DDDD1F012}" srcOrd="0" destOrd="0" presId="urn:microsoft.com/office/officeart/2008/layout/HalfCircleOrganizationChart"/>
    <dgm:cxn modelId="{71663F20-ED2C-4F10-8AFA-35214122D4E5}" type="presParOf" srcId="{06DB64BF-7DEB-4A25-91ED-3E1F9520C49E}" destId="{889AA9C2-C87A-4267-A427-3E865E4C790F}" srcOrd="1" destOrd="0" presId="urn:microsoft.com/office/officeart/2008/layout/HalfCircleOrganizationChart"/>
    <dgm:cxn modelId="{05C6B779-40AF-4F11-A986-40D780FD6D7B}" type="presParOf" srcId="{06DB64BF-7DEB-4A25-91ED-3E1F9520C49E}" destId="{69DC2E85-7198-4E77-A727-30465ECF3E79}" srcOrd="2" destOrd="0" presId="urn:microsoft.com/office/officeart/2008/layout/HalfCircleOrganizationChart"/>
    <dgm:cxn modelId="{4A185871-1427-4649-B70D-0EF4D8A5C8CE}" type="presParOf" srcId="{06DB64BF-7DEB-4A25-91ED-3E1F9520C49E}" destId="{EB7E6B69-DF4C-4C11-AE39-A4826EB41064}" srcOrd="3" destOrd="0" presId="urn:microsoft.com/office/officeart/2008/layout/HalfCircleOrganizationChart"/>
    <dgm:cxn modelId="{BC7CCFBD-67D1-40EB-A567-E3DB062725D9}" type="presParOf" srcId="{35575557-EF71-4544-8070-306076E92FC6}" destId="{388F3223-C342-4C04-A137-2EDB99E80E76}" srcOrd="1" destOrd="0" presId="urn:microsoft.com/office/officeart/2008/layout/HalfCircleOrganizationChart"/>
    <dgm:cxn modelId="{D63D7E72-FECF-401A-AC67-79F4A161ECEE}" type="presParOf" srcId="{388F3223-C342-4C04-A137-2EDB99E80E76}" destId="{2AE3BCAC-21A8-4593-A1A2-216EBE70461A}" srcOrd="0" destOrd="0" presId="urn:microsoft.com/office/officeart/2008/layout/HalfCircleOrganizationChart"/>
    <dgm:cxn modelId="{9814388A-D12E-457B-B39C-B9F10197AD3A}" type="presParOf" srcId="{388F3223-C342-4C04-A137-2EDB99E80E76}" destId="{8B098DF8-C5D1-4F31-86DD-7D0F73F4F558}" srcOrd="1" destOrd="0" presId="urn:microsoft.com/office/officeart/2008/layout/HalfCircleOrganizationChart"/>
    <dgm:cxn modelId="{42EDFEAE-DE4C-4E1E-A605-A7B0DC8ADFDB}" type="presParOf" srcId="{8B098DF8-C5D1-4F31-86DD-7D0F73F4F558}" destId="{B74416C1-6E25-4F74-A25D-7A0454B27291}" srcOrd="0" destOrd="0" presId="urn:microsoft.com/office/officeart/2008/layout/HalfCircleOrganizationChart"/>
    <dgm:cxn modelId="{DDF83FAC-CC07-4972-9F1B-C853EA83923A}" type="presParOf" srcId="{B74416C1-6E25-4F74-A25D-7A0454B27291}" destId="{67D2DCD8-4A60-499C-B202-F7F5FBE64738}" srcOrd="0" destOrd="0" presId="urn:microsoft.com/office/officeart/2008/layout/HalfCircleOrganizationChart"/>
    <dgm:cxn modelId="{C8D06745-A6FA-4074-B028-BDACC37E5DEB}" type="presParOf" srcId="{B74416C1-6E25-4F74-A25D-7A0454B27291}" destId="{9EECD6FB-6BDB-4620-9A5E-FA349401B447}" srcOrd="1" destOrd="0" presId="urn:microsoft.com/office/officeart/2008/layout/HalfCircleOrganizationChart"/>
    <dgm:cxn modelId="{D4D7DD06-1CCE-47F4-BF04-3C241265E5BA}" type="presParOf" srcId="{B74416C1-6E25-4F74-A25D-7A0454B27291}" destId="{8DF5A7FE-7B06-42BC-9AC2-7A04C4EF4A17}" srcOrd="2" destOrd="0" presId="urn:microsoft.com/office/officeart/2008/layout/HalfCircleOrganizationChart"/>
    <dgm:cxn modelId="{2BCA90B9-3B53-4086-B7E8-653B3279632B}" type="presParOf" srcId="{B74416C1-6E25-4F74-A25D-7A0454B27291}" destId="{8586E7DD-D5C7-4CF3-8199-3F0F667F8453}" srcOrd="3" destOrd="0" presId="urn:microsoft.com/office/officeart/2008/layout/HalfCircleOrganizationChart"/>
    <dgm:cxn modelId="{F16FEBA5-96BC-4878-9368-A528499BD18C}" type="presParOf" srcId="{8B098DF8-C5D1-4F31-86DD-7D0F73F4F558}" destId="{9F7A7495-03F4-4A92-AA63-D48904D9D3B4}" srcOrd="1" destOrd="0" presId="urn:microsoft.com/office/officeart/2008/layout/HalfCircleOrganizationChart"/>
    <dgm:cxn modelId="{B2D8AA08-46E9-448C-9807-0D5191560E53}" type="presParOf" srcId="{8B098DF8-C5D1-4F31-86DD-7D0F73F4F558}" destId="{AFB29C08-FFEE-49E6-A39D-36BB53DC55B0}" srcOrd="2" destOrd="0" presId="urn:microsoft.com/office/officeart/2008/layout/HalfCircleOrganizationChart"/>
    <dgm:cxn modelId="{14E06953-3702-49BC-AFD3-1A0038FAC737}" type="presParOf" srcId="{388F3223-C342-4C04-A137-2EDB99E80E76}" destId="{B02C6AD6-4A32-4BB0-B96F-9EC6489C9BC5}" srcOrd="2" destOrd="0" presId="urn:microsoft.com/office/officeart/2008/layout/HalfCircleOrganizationChart"/>
    <dgm:cxn modelId="{7CDC9590-B01E-499A-BB2E-4F04986539AC}" type="presParOf" srcId="{388F3223-C342-4C04-A137-2EDB99E80E76}" destId="{0F159FF0-4F5E-4660-B463-23EA9A90E138}" srcOrd="3" destOrd="0" presId="urn:microsoft.com/office/officeart/2008/layout/HalfCircleOrganizationChart"/>
    <dgm:cxn modelId="{FE76AD51-E2BF-4CD8-96E3-AF07F88E5458}" type="presParOf" srcId="{0F159FF0-4F5E-4660-B463-23EA9A90E138}" destId="{B171DEB4-2F7B-4202-BFF2-6B5CEBF02C03}" srcOrd="0" destOrd="0" presId="urn:microsoft.com/office/officeart/2008/layout/HalfCircleOrganizationChart"/>
    <dgm:cxn modelId="{4247C4A3-9C63-4089-8C08-BFD840C91944}" type="presParOf" srcId="{B171DEB4-2F7B-4202-BFF2-6B5CEBF02C03}" destId="{FA8D4755-DDC1-4284-96B2-058FA2FA4582}" srcOrd="0" destOrd="0" presId="urn:microsoft.com/office/officeart/2008/layout/HalfCircleOrganizationChart"/>
    <dgm:cxn modelId="{D8168643-D638-4BE8-8634-4816FC9D0742}" type="presParOf" srcId="{B171DEB4-2F7B-4202-BFF2-6B5CEBF02C03}" destId="{0D1D669B-2A6C-4A08-A6B5-1719B8F550B0}" srcOrd="1" destOrd="0" presId="urn:microsoft.com/office/officeart/2008/layout/HalfCircleOrganizationChart"/>
    <dgm:cxn modelId="{8EDDE432-53F9-409A-BC71-35572BAC736C}" type="presParOf" srcId="{B171DEB4-2F7B-4202-BFF2-6B5CEBF02C03}" destId="{99134713-D0D1-430B-BA14-BE7398FD1800}" srcOrd="2" destOrd="0" presId="urn:microsoft.com/office/officeart/2008/layout/HalfCircleOrganizationChart"/>
    <dgm:cxn modelId="{62249231-6A65-467C-98A1-D8F07404FA8C}" type="presParOf" srcId="{B171DEB4-2F7B-4202-BFF2-6B5CEBF02C03}" destId="{533437FA-AE43-40C7-ACD1-F3E2E093569E}" srcOrd="3" destOrd="0" presId="urn:microsoft.com/office/officeart/2008/layout/HalfCircleOrganizationChart"/>
    <dgm:cxn modelId="{04B44ED0-A841-4950-9A56-94ED99A93DF6}" type="presParOf" srcId="{0F159FF0-4F5E-4660-B463-23EA9A90E138}" destId="{F30AC64E-9054-4F07-BF64-E6EEDE1D4F1D}" srcOrd="1" destOrd="0" presId="urn:microsoft.com/office/officeart/2008/layout/HalfCircleOrganizationChart"/>
    <dgm:cxn modelId="{87230A96-CD5C-4040-B269-89E136F95246}" type="presParOf" srcId="{0F159FF0-4F5E-4660-B463-23EA9A90E138}" destId="{7CFD93D7-25F0-4F1E-81AC-F0BB03BABB05}" srcOrd="2" destOrd="0" presId="urn:microsoft.com/office/officeart/2008/layout/HalfCircleOrganizationChart"/>
    <dgm:cxn modelId="{925E8924-FD7B-442C-BF87-03348F8D2308}" type="presParOf" srcId="{388F3223-C342-4C04-A137-2EDB99E80E76}" destId="{EE795F12-58BB-4DE5-89DF-608A9CAFAD8E}" srcOrd="4" destOrd="0" presId="urn:microsoft.com/office/officeart/2008/layout/HalfCircleOrganizationChart"/>
    <dgm:cxn modelId="{4919286D-4BF4-4472-8F3A-7662109B2F37}" type="presParOf" srcId="{388F3223-C342-4C04-A137-2EDB99E80E76}" destId="{BF1A992E-B644-4BC4-8363-96F16ACB6339}" srcOrd="5" destOrd="0" presId="urn:microsoft.com/office/officeart/2008/layout/HalfCircleOrganizationChart"/>
    <dgm:cxn modelId="{DB377BE1-92CB-4782-9A54-FBAABAA609DB}" type="presParOf" srcId="{BF1A992E-B644-4BC4-8363-96F16ACB6339}" destId="{E300AA55-74D3-4435-A0D0-6DB74B0AEF3D}" srcOrd="0" destOrd="0" presId="urn:microsoft.com/office/officeart/2008/layout/HalfCircleOrganizationChart"/>
    <dgm:cxn modelId="{BD37279F-7A05-4EB9-99AB-65702EDBB4FE}" type="presParOf" srcId="{E300AA55-74D3-4435-A0D0-6DB74B0AEF3D}" destId="{14B5445D-DEAB-4F73-9AE6-5B87EB068613}" srcOrd="0" destOrd="0" presId="urn:microsoft.com/office/officeart/2008/layout/HalfCircleOrganizationChart"/>
    <dgm:cxn modelId="{7E14EF95-CA2F-4081-A6F5-5F67C589CC14}" type="presParOf" srcId="{E300AA55-74D3-4435-A0D0-6DB74B0AEF3D}" destId="{F5E86A72-2A6D-422E-8652-3978B367782C}" srcOrd="1" destOrd="0" presId="urn:microsoft.com/office/officeart/2008/layout/HalfCircleOrganizationChart"/>
    <dgm:cxn modelId="{3AF0191E-52B9-4AAA-AE04-1BA8B22D85E7}" type="presParOf" srcId="{E300AA55-74D3-4435-A0D0-6DB74B0AEF3D}" destId="{5E530D7E-AB69-40BE-A7C0-7D81B962DEBF}" srcOrd="2" destOrd="0" presId="urn:microsoft.com/office/officeart/2008/layout/HalfCircleOrganizationChart"/>
    <dgm:cxn modelId="{5D3DB50A-6D28-45D7-90B2-4585D06EA471}" type="presParOf" srcId="{E300AA55-74D3-4435-A0D0-6DB74B0AEF3D}" destId="{A1B1CD08-B2F8-4AA4-9880-A40578B5466C}" srcOrd="3" destOrd="0" presId="urn:microsoft.com/office/officeart/2008/layout/HalfCircleOrganizationChart"/>
    <dgm:cxn modelId="{66B12D38-651B-4DA3-B72A-289E102DCF88}" type="presParOf" srcId="{BF1A992E-B644-4BC4-8363-96F16ACB6339}" destId="{F9FE50A8-ACBA-4425-8F71-628FD44738BB}" srcOrd="1" destOrd="0" presId="urn:microsoft.com/office/officeart/2008/layout/HalfCircleOrganizationChart"/>
    <dgm:cxn modelId="{BE98E49A-9372-4B4E-B6E2-EC80DC3345E9}" type="presParOf" srcId="{BF1A992E-B644-4BC4-8363-96F16ACB6339}" destId="{D45B4D13-6F12-4055-96FD-5A0A6751C362}" srcOrd="2" destOrd="0" presId="urn:microsoft.com/office/officeart/2008/layout/HalfCircleOrganizationChart"/>
    <dgm:cxn modelId="{10302C8A-88B2-4989-A9F7-A000790E4737}" type="presParOf" srcId="{388F3223-C342-4C04-A137-2EDB99E80E76}" destId="{A02DD75E-8A2B-4985-825F-C1FD4581BEA4}" srcOrd="6" destOrd="0" presId="urn:microsoft.com/office/officeart/2008/layout/HalfCircleOrganizationChart"/>
    <dgm:cxn modelId="{66E79F8C-DC36-4783-AB31-5F114BA01629}" type="presParOf" srcId="{388F3223-C342-4C04-A137-2EDB99E80E76}" destId="{8FE76D64-6D87-47FB-A422-95C810A09AC6}" srcOrd="7" destOrd="0" presId="urn:microsoft.com/office/officeart/2008/layout/HalfCircleOrganizationChart"/>
    <dgm:cxn modelId="{84DFAF82-656E-45C5-B750-F316049D4937}" type="presParOf" srcId="{8FE76D64-6D87-47FB-A422-95C810A09AC6}" destId="{6B0F5E3C-772F-41D0-9D58-41BC44AB25C6}" srcOrd="0" destOrd="0" presId="urn:microsoft.com/office/officeart/2008/layout/HalfCircleOrganizationChart"/>
    <dgm:cxn modelId="{77332938-8636-4D6D-A3CA-16BD23E07E24}" type="presParOf" srcId="{6B0F5E3C-772F-41D0-9D58-41BC44AB25C6}" destId="{D8805CB7-5C52-4367-BD17-B7CF95049242}" srcOrd="0" destOrd="0" presId="urn:microsoft.com/office/officeart/2008/layout/HalfCircleOrganizationChart"/>
    <dgm:cxn modelId="{76B891D5-6F58-430E-889A-D48E3DC30DD2}" type="presParOf" srcId="{6B0F5E3C-772F-41D0-9D58-41BC44AB25C6}" destId="{8C602779-CA9D-400F-8809-2C2202AD7C11}" srcOrd="1" destOrd="0" presId="urn:microsoft.com/office/officeart/2008/layout/HalfCircleOrganizationChart"/>
    <dgm:cxn modelId="{0490CC35-40D7-4900-9F3C-6E7EFDADAE6B}" type="presParOf" srcId="{6B0F5E3C-772F-41D0-9D58-41BC44AB25C6}" destId="{35DF62BF-200A-4844-B95B-E41D019D7089}" srcOrd="2" destOrd="0" presId="urn:microsoft.com/office/officeart/2008/layout/HalfCircleOrganizationChart"/>
    <dgm:cxn modelId="{1155F3C6-1D68-479F-B7CD-0EEC66FB1513}" type="presParOf" srcId="{6B0F5E3C-772F-41D0-9D58-41BC44AB25C6}" destId="{1ED983D4-9A61-40A0-A53E-785C8EEEBC94}" srcOrd="3" destOrd="0" presId="urn:microsoft.com/office/officeart/2008/layout/HalfCircleOrganizationChart"/>
    <dgm:cxn modelId="{95B9942A-91AE-4D30-971A-033AA43A13B7}" type="presParOf" srcId="{8FE76D64-6D87-47FB-A422-95C810A09AC6}" destId="{A1CCB1CA-BC68-4503-B388-F6A0A0DC3BF3}" srcOrd="1" destOrd="0" presId="urn:microsoft.com/office/officeart/2008/layout/HalfCircleOrganizationChart"/>
    <dgm:cxn modelId="{8C1B62DC-962A-416A-8C61-33DAE3B0DE5E}" type="presParOf" srcId="{8FE76D64-6D87-47FB-A422-95C810A09AC6}" destId="{7C375290-403B-40D2-B2F3-AA7C3DEA6E4C}" srcOrd="2" destOrd="0" presId="urn:microsoft.com/office/officeart/2008/layout/HalfCircleOrganizationChart"/>
    <dgm:cxn modelId="{92A3ADFA-581A-40CD-8E34-BFF890FFB799}" type="presParOf" srcId="{388F3223-C342-4C04-A137-2EDB99E80E76}" destId="{054C47E9-433B-4C8A-9DA9-D8B8EA7D7C32}" srcOrd="8" destOrd="0" presId="urn:microsoft.com/office/officeart/2008/layout/HalfCircleOrganizationChart"/>
    <dgm:cxn modelId="{050A4FD9-385A-48B0-A5AE-649F17D9C34B}" type="presParOf" srcId="{388F3223-C342-4C04-A137-2EDB99E80E76}" destId="{F3F8459F-C36A-4FBB-AFCA-2F5A24CFF521}" srcOrd="9" destOrd="0" presId="urn:microsoft.com/office/officeart/2008/layout/HalfCircleOrganizationChart"/>
    <dgm:cxn modelId="{1F998486-AF51-4911-86DD-0BA7C37C8731}" type="presParOf" srcId="{F3F8459F-C36A-4FBB-AFCA-2F5A24CFF521}" destId="{AA587890-B7D2-4858-8A20-C7FE4CDF40D7}" srcOrd="0" destOrd="0" presId="urn:microsoft.com/office/officeart/2008/layout/HalfCircleOrganizationChart"/>
    <dgm:cxn modelId="{CFBD2D3F-74C3-4C74-9A83-FF1E7F3AAAEB}" type="presParOf" srcId="{AA587890-B7D2-4858-8A20-C7FE4CDF40D7}" destId="{AF51F55C-D5E3-4DB6-A32B-9C636123AF80}" srcOrd="0" destOrd="0" presId="urn:microsoft.com/office/officeart/2008/layout/HalfCircleOrganizationChart"/>
    <dgm:cxn modelId="{71AF5591-EB84-4634-B1D2-F51F2992C4F3}" type="presParOf" srcId="{AA587890-B7D2-4858-8A20-C7FE4CDF40D7}" destId="{3CB1421C-8F6D-4391-BCFA-8A2B7F1897BA}" srcOrd="1" destOrd="0" presId="urn:microsoft.com/office/officeart/2008/layout/HalfCircleOrganizationChart"/>
    <dgm:cxn modelId="{100770C4-F621-48B1-84EE-FF4AB42A5FEE}" type="presParOf" srcId="{AA587890-B7D2-4858-8A20-C7FE4CDF40D7}" destId="{75F81253-FF84-461D-A178-D10D7B74F4E3}" srcOrd="2" destOrd="0" presId="urn:microsoft.com/office/officeart/2008/layout/HalfCircleOrganizationChart"/>
    <dgm:cxn modelId="{1EAFCEEA-DB48-4FF0-8A52-A8ADB2215577}" type="presParOf" srcId="{AA587890-B7D2-4858-8A20-C7FE4CDF40D7}" destId="{3A9647F4-0AE2-4D1A-8484-A370E084FB61}" srcOrd="3" destOrd="0" presId="urn:microsoft.com/office/officeart/2008/layout/HalfCircleOrganizationChart"/>
    <dgm:cxn modelId="{06032881-9F10-4F79-8D39-2B3931C7FC3E}" type="presParOf" srcId="{F3F8459F-C36A-4FBB-AFCA-2F5A24CFF521}" destId="{3659A054-5804-4F5A-9450-C2E00B36F868}" srcOrd="1" destOrd="0" presId="urn:microsoft.com/office/officeart/2008/layout/HalfCircleOrganizationChart"/>
    <dgm:cxn modelId="{4E40B9E9-AFDE-4FF0-95B0-4E65B5D7CE03}" type="presParOf" srcId="{F3F8459F-C36A-4FBB-AFCA-2F5A24CFF521}" destId="{29D88491-5D72-4DB8-9B6A-31298006BDCD}" srcOrd="2" destOrd="0" presId="urn:microsoft.com/office/officeart/2008/layout/HalfCircleOrganizationChart"/>
    <dgm:cxn modelId="{55A3DB41-3418-41A3-99DD-1A18E59D3072}" type="presParOf" srcId="{35575557-EF71-4544-8070-306076E92FC6}" destId="{A2A5950D-5248-453E-B231-E32B8696F867}" srcOrd="2" destOrd="0" presId="urn:microsoft.com/office/officeart/2008/layout/HalfCircleOrganizationChart"/>
    <dgm:cxn modelId="{3E4C2B58-1ADD-412F-8F17-61380EFDD2BB}" type="presParOf" srcId="{1F83A4B3-233A-48E9-8781-3A39EC230871}" destId="{FCDF3121-8D63-4B4F-ADF5-B51A83F8E26D}" srcOrd="4" destOrd="0" presId="urn:microsoft.com/office/officeart/2008/layout/HalfCircleOrganizationChart"/>
    <dgm:cxn modelId="{22576881-F484-475C-BC1B-1B7CC478DABA}" type="presParOf" srcId="{1F83A4B3-233A-48E9-8781-3A39EC230871}" destId="{06B98F99-B572-4376-A6ED-DF6E0D6BB57B}" srcOrd="5" destOrd="0" presId="urn:microsoft.com/office/officeart/2008/layout/HalfCircleOrganizationChart"/>
    <dgm:cxn modelId="{41A4A57F-A3FD-408A-8387-F14F6BD1EFB6}" type="presParOf" srcId="{06B98F99-B572-4376-A6ED-DF6E0D6BB57B}" destId="{F87FBE0F-1EFA-457A-AF4B-BBC0674B931A}" srcOrd="0" destOrd="0" presId="urn:microsoft.com/office/officeart/2008/layout/HalfCircleOrganizationChart"/>
    <dgm:cxn modelId="{7BBF1E72-E5C1-4DD6-BF77-1504950A1459}" type="presParOf" srcId="{F87FBE0F-1EFA-457A-AF4B-BBC0674B931A}" destId="{89DEED50-32ED-48BC-87F8-D8C8EB0FFA34}" srcOrd="0" destOrd="0" presId="urn:microsoft.com/office/officeart/2008/layout/HalfCircleOrganizationChart"/>
    <dgm:cxn modelId="{977BE285-7B44-4DC4-9623-28C16D9EC4F2}" type="presParOf" srcId="{F87FBE0F-1EFA-457A-AF4B-BBC0674B931A}" destId="{C8DA0604-0F69-4458-AC06-0FD43354408D}" srcOrd="1" destOrd="0" presId="urn:microsoft.com/office/officeart/2008/layout/HalfCircleOrganizationChart"/>
    <dgm:cxn modelId="{31085B4B-1CF1-48A0-A1A8-C2E58AC08F43}" type="presParOf" srcId="{F87FBE0F-1EFA-457A-AF4B-BBC0674B931A}" destId="{AAD00456-7902-42BF-8B3C-86078DC80BE8}" srcOrd="2" destOrd="0" presId="urn:microsoft.com/office/officeart/2008/layout/HalfCircleOrganizationChart"/>
    <dgm:cxn modelId="{EDD001E3-0C57-4EE0-A218-06AAF89EFCE7}" type="presParOf" srcId="{F87FBE0F-1EFA-457A-AF4B-BBC0674B931A}" destId="{B8D7A9C7-F85D-479C-8FAC-2624C6F83BBC}" srcOrd="3" destOrd="0" presId="urn:microsoft.com/office/officeart/2008/layout/HalfCircleOrganizationChart"/>
    <dgm:cxn modelId="{1ADBEFC5-0920-43B1-909D-3CE6293747C7}" type="presParOf" srcId="{06B98F99-B572-4376-A6ED-DF6E0D6BB57B}" destId="{CAC16D6D-5122-4865-AA9A-6CC4D462B7F0}" srcOrd="1" destOrd="0" presId="urn:microsoft.com/office/officeart/2008/layout/HalfCircleOrganizationChart"/>
    <dgm:cxn modelId="{E2E0069F-4A73-47A0-A7A2-1562E74C6BA3}" type="presParOf" srcId="{CAC16D6D-5122-4865-AA9A-6CC4D462B7F0}" destId="{9717E171-9FB1-44FF-87CE-4C440686E965}" srcOrd="0" destOrd="0" presId="urn:microsoft.com/office/officeart/2008/layout/HalfCircleOrganizationChart"/>
    <dgm:cxn modelId="{A1363A04-F92C-4EDB-9063-A842FB0C564F}" type="presParOf" srcId="{CAC16D6D-5122-4865-AA9A-6CC4D462B7F0}" destId="{79209AB3-CB06-4AAA-A4BD-901E6A2CBE8C}" srcOrd="1" destOrd="0" presId="urn:microsoft.com/office/officeart/2008/layout/HalfCircleOrganizationChart"/>
    <dgm:cxn modelId="{4383D387-D86C-4CF9-B0F1-4C07DA6C4C44}" type="presParOf" srcId="{79209AB3-CB06-4AAA-A4BD-901E6A2CBE8C}" destId="{6CEF2AD9-E15C-4A20-9123-2EDF16B045DE}" srcOrd="0" destOrd="0" presId="urn:microsoft.com/office/officeart/2008/layout/HalfCircleOrganizationChart"/>
    <dgm:cxn modelId="{382BE7AE-4D07-4AB6-A0AB-C14D897218C0}" type="presParOf" srcId="{6CEF2AD9-E15C-4A20-9123-2EDF16B045DE}" destId="{71EA0CA8-625A-4C1A-8E07-0BACC8522B5F}" srcOrd="0" destOrd="0" presId="urn:microsoft.com/office/officeart/2008/layout/HalfCircleOrganizationChart"/>
    <dgm:cxn modelId="{5B6ECED7-1EDB-4BD3-AE01-4DC817DF1626}" type="presParOf" srcId="{6CEF2AD9-E15C-4A20-9123-2EDF16B045DE}" destId="{FA97C06A-AB34-432A-B9D7-9C4F1A05C64C}" srcOrd="1" destOrd="0" presId="urn:microsoft.com/office/officeart/2008/layout/HalfCircleOrganizationChart"/>
    <dgm:cxn modelId="{9FDA5421-DDBC-469A-A8B3-8988E5FA51C4}" type="presParOf" srcId="{6CEF2AD9-E15C-4A20-9123-2EDF16B045DE}" destId="{821D0B70-0EBF-4D6E-ACEB-CD3A82505DB6}" srcOrd="2" destOrd="0" presId="urn:microsoft.com/office/officeart/2008/layout/HalfCircleOrganizationChart"/>
    <dgm:cxn modelId="{FE774E8A-676E-4D34-A328-883539F51F3B}" type="presParOf" srcId="{6CEF2AD9-E15C-4A20-9123-2EDF16B045DE}" destId="{C68B2BB3-7BCE-4532-BCF0-668C456ABCE5}" srcOrd="3" destOrd="0" presId="urn:microsoft.com/office/officeart/2008/layout/HalfCircleOrganizationChart"/>
    <dgm:cxn modelId="{5AA5D991-1505-469A-B4E9-B9238E7BC097}" type="presParOf" srcId="{79209AB3-CB06-4AAA-A4BD-901E6A2CBE8C}" destId="{A52EA223-D9F5-4B8D-B3AA-A43BD019DABF}" srcOrd="1" destOrd="0" presId="urn:microsoft.com/office/officeart/2008/layout/HalfCircleOrganizationChart"/>
    <dgm:cxn modelId="{70EFFDC5-2A93-4626-96AE-FAD36F3F40A6}" type="presParOf" srcId="{A52EA223-D9F5-4B8D-B3AA-A43BD019DABF}" destId="{B47EEF95-2B93-4D8F-8860-A07755CFC545}" srcOrd="0" destOrd="0" presId="urn:microsoft.com/office/officeart/2008/layout/HalfCircleOrganizationChart"/>
    <dgm:cxn modelId="{29F02C10-9380-4966-955C-92BCC647ED19}" type="presParOf" srcId="{A52EA223-D9F5-4B8D-B3AA-A43BD019DABF}" destId="{31B9C2BB-44E1-47D1-B13B-213385B8D8B6}" srcOrd="1" destOrd="0" presId="urn:microsoft.com/office/officeart/2008/layout/HalfCircleOrganizationChart"/>
    <dgm:cxn modelId="{D1647075-4E4A-4F9C-B1FF-B62D5838E6D1}" type="presParOf" srcId="{31B9C2BB-44E1-47D1-B13B-213385B8D8B6}" destId="{1ED10E2F-01A3-4286-B12D-6125AFD0C204}" srcOrd="0" destOrd="0" presId="urn:microsoft.com/office/officeart/2008/layout/HalfCircleOrganizationChart"/>
    <dgm:cxn modelId="{6203CFBC-1B59-4E01-8062-D433F105FD8C}" type="presParOf" srcId="{1ED10E2F-01A3-4286-B12D-6125AFD0C204}" destId="{B8841620-DA64-44CA-A6FD-C9F9F8DC154A}" srcOrd="0" destOrd="0" presId="urn:microsoft.com/office/officeart/2008/layout/HalfCircleOrganizationChart"/>
    <dgm:cxn modelId="{ABF612DA-C2A1-46DB-BEEA-D5A444C44091}" type="presParOf" srcId="{1ED10E2F-01A3-4286-B12D-6125AFD0C204}" destId="{3DA48385-775C-4EB5-AAF1-269C54B2D8E0}" srcOrd="1" destOrd="0" presId="urn:microsoft.com/office/officeart/2008/layout/HalfCircleOrganizationChart"/>
    <dgm:cxn modelId="{C274D667-95FB-4B29-B4EA-4831927D971F}" type="presParOf" srcId="{1ED10E2F-01A3-4286-B12D-6125AFD0C204}" destId="{1737923F-6CCD-4E82-BD26-DA2B48185D4C}" srcOrd="2" destOrd="0" presId="urn:microsoft.com/office/officeart/2008/layout/HalfCircleOrganizationChart"/>
    <dgm:cxn modelId="{4025ED8F-F477-4842-9B84-152F232287F5}" type="presParOf" srcId="{1ED10E2F-01A3-4286-B12D-6125AFD0C204}" destId="{F68930F5-4BFE-4B94-9CF1-67AF2A9E9436}" srcOrd="3" destOrd="0" presId="urn:microsoft.com/office/officeart/2008/layout/HalfCircleOrganizationChart"/>
    <dgm:cxn modelId="{1D707324-D9C0-44F8-8FCD-F3EAFB00EE04}" type="presParOf" srcId="{31B9C2BB-44E1-47D1-B13B-213385B8D8B6}" destId="{F781D01D-27AA-47D6-9419-9FC6D46945FE}" srcOrd="1" destOrd="0" presId="urn:microsoft.com/office/officeart/2008/layout/HalfCircleOrganizationChart"/>
    <dgm:cxn modelId="{017E3A76-8FF1-4B72-A55F-1E87099A4940}" type="presParOf" srcId="{F781D01D-27AA-47D6-9419-9FC6D46945FE}" destId="{966EA134-0D8B-4E57-8387-82BDB14EA51E}" srcOrd="0" destOrd="0" presId="urn:microsoft.com/office/officeart/2008/layout/HalfCircleOrganizationChart"/>
    <dgm:cxn modelId="{770B1526-A284-4AA1-845A-B3C048B0A632}" type="presParOf" srcId="{F781D01D-27AA-47D6-9419-9FC6D46945FE}" destId="{F09693F5-FA97-4CAC-8055-6C1777814A9A}" srcOrd="1" destOrd="0" presId="urn:microsoft.com/office/officeart/2008/layout/HalfCircleOrganizationChart"/>
    <dgm:cxn modelId="{3FC7E7EA-9DAE-4665-BFF7-F792A3A9536B}" type="presParOf" srcId="{F09693F5-FA97-4CAC-8055-6C1777814A9A}" destId="{853EAC9E-DAA9-4A16-A634-A51676947BCE}" srcOrd="0" destOrd="0" presId="urn:microsoft.com/office/officeart/2008/layout/HalfCircleOrganizationChart"/>
    <dgm:cxn modelId="{3B97C7B7-71DF-407A-A436-540FB517A75B}" type="presParOf" srcId="{853EAC9E-DAA9-4A16-A634-A51676947BCE}" destId="{CF6541F5-EA57-4FAA-BE3C-EBD2072D73B5}" srcOrd="0" destOrd="0" presId="urn:microsoft.com/office/officeart/2008/layout/HalfCircleOrganizationChart"/>
    <dgm:cxn modelId="{DDA28F6E-2176-47B8-945F-439F96D1522B}" type="presParOf" srcId="{853EAC9E-DAA9-4A16-A634-A51676947BCE}" destId="{2E22532E-3EAA-4DBA-B3CF-346477E8664B}" srcOrd="1" destOrd="0" presId="urn:microsoft.com/office/officeart/2008/layout/HalfCircleOrganizationChart"/>
    <dgm:cxn modelId="{15840C4F-806C-4CA3-A498-5BF71518C77D}" type="presParOf" srcId="{853EAC9E-DAA9-4A16-A634-A51676947BCE}" destId="{EA71CD5D-1879-404B-90DF-18BC74C032C0}" srcOrd="2" destOrd="0" presId="urn:microsoft.com/office/officeart/2008/layout/HalfCircleOrganizationChart"/>
    <dgm:cxn modelId="{7F0187F6-57C6-490A-88EB-C7698F342603}" type="presParOf" srcId="{853EAC9E-DAA9-4A16-A634-A51676947BCE}" destId="{9B079274-73E1-4227-AD39-1E1EF2092241}" srcOrd="3" destOrd="0" presId="urn:microsoft.com/office/officeart/2008/layout/HalfCircleOrganizationChart"/>
    <dgm:cxn modelId="{05670926-4122-49F2-BBEB-4DBC803FB8BF}" type="presParOf" srcId="{F09693F5-FA97-4CAC-8055-6C1777814A9A}" destId="{5671DF89-B2CA-498A-9BB2-724A645A1820}" srcOrd="1" destOrd="0" presId="urn:microsoft.com/office/officeart/2008/layout/HalfCircleOrganizationChart"/>
    <dgm:cxn modelId="{C4E32EF0-DF5D-4EC2-B312-2E396CDF5EF9}" type="presParOf" srcId="{F09693F5-FA97-4CAC-8055-6C1777814A9A}" destId="{60AFF4A4-C26C-45B4-B08A-8A43C90B6BD7}" srcOrd="2" destOrd="0" presId="urn:microsoft.com/office/officeart/2008/layout/HalfCircleOrganizationChart"/>
    <dgm:cxn modelId="{0EE2E233-2533-4DFA-809F-DCB981409658}" type="presParOf" srcId="{31B9C2BB-44E1-47D1-B13B-213385B8D8B6}" destId="{AB43F205-7703-465F-91A6-775247C7CC02}" srcOrd="2" destOrd="0" presId="urn:microsoft.com/office/officeart/2008/layout/HalfCircleOrganizationChart"/>
    <dgm:cxn modelId="{FE748037-3F33-4CA8-8C75-A491C93F8D7C}" type="presParOf" srcId="{79209AB3-CB06-4AAA-A4BD-901E6A2CBE8C}" destId="{453074B7-E6DA-4925-B8B2-BD3631BC06E6}" srcOrd="2" destOrd="0" presId="urn:microsoft.com/office/officeart/2008/layout/HalfCircleOrganizationChart"/>
    <dgm:cxn modelId="{CA74E272-0915-4844-B676-197A979B60E0}" type="presParOf" srcId="{CAC16D6D-5122-4865-AA9A-6CC4D462B7F0}" destId="{6191C4A1-BC8B-4A02-8250-94DD4F627758}" srcOrd="2" destOrd="0" presId="urn:microsoft.com/office/officeart/2008/layout/HalfCircleOrganizationChart"/>
    <dgm:cxn modelId="{9E264696-82AB-495C-916C-F4906413C988}" type="presParOf" srcId="{CAC16D6D-5122-4865-AA9A-6CC4D462B7F0}" destId="{44D33DBE-AC78-4C7E-B3C3-77F7EBF11FB9}" srcOrd="3" destOrd="0" presId="urn:microsoft.com/office/officeart/2008/layout/HalfCircleOrganizationChart"/>
    <dgm:cxn modelId="{5E921A36-7366-417D-A1A9-E419065EB4E2}" type="presParOf" srcId="{44D33DBE-AC78-4C7E-B3C3-77F7EBF11FB9}" destId="{36D6EE39-8391-4708-A01A-A51D46F99EC5}" srcOrd="0" destOrd="0" presId="urn:microsoft.com/office/officeart/2008/layout/HalfCircleOrganizationChart"/>
    <dgm:cxn modelId="{1F0CE349-AEC0-490C-9228-3B408ED5C704}" type="presParOf" srcId="{36D6EE39-8391-4708-A01A-A51D46F99EC5}" destId="{643CFCCC-7E71-4461-8B21-1291B5BA2D52}" srcOrd="0" destOrd="0" presId="urn:microsoft.com/office/officeart/2008/layout/HalfCircleOrganizationChart"/>
    <dgm:cxn modelId="{1826C342-8AC6-41B0-9E51-2C3F64A8CDA6}" type="presParOf" srcId="{36D6EE39-8391-4708-A01A-A51D46F99EC5}" destId="{120BC701-DC9F-42A3-A7C4-2A469983639E}" srcOrd="1" destOrd="0" presId="urn:microsoft.com/office/officeart/2008/layout/HalfCircleOrganizationChart"/>
    <dgm:cxn modelId="{641EA0A3-E822-4207-8D3E-B1D31D4F8B04}" type="presParOf" srcId="{36D6EE39-8391-4708-A01A-A51D46F99EC5}" destId="{F69E2562-E5B6-44B7-AD44-06C1DA7ECB59}" srcOrd="2" destOrd="0" presId="urn:microsoft.com/office/officeart/2008/layout/HalfCircleOrganizationChart"/>
    <dgm:cxn modelId="{61B40374-9DE4-49A9-857B-A4C380269E9B}" type="presParOf" srcId="{36D6EE39-8391-4708-A01A-A51D46F99EC5}" destId="{A99790AA-E8A0-4FAC-8769-2DFFA9AA7B20}" srcOrd="3" destOrd="0" presId="urn:microsoft.com/office/officeart/2008/layout/HalfCircleOrganizationChart"/>
    <dgm:cxn modelId="{0B6D2C98-28F8-4287-B95E-87ABF5191609}" type="presParOf" srcId="{44D33DBE-AC78-4C7E-B3C3-77F7EBF11FB9}" destId="{234D1E2F-27B5-4E01-BD42-926803258F9A}" srcOrd="1" destOrd="0" presId="urn:microsoft.com/office/officeart/2008/layout/HalfCircleOrganizationChart"/>
    <dgm:cxn modelId="{B05328E4-7D9F-46DF-BEAC-06DF81D55F76}" type="presParOf" srcId="{234D1E2F-27B5-4E01-BD42-926803258F9A}" destId="{90F4FD91-596B-4827-A856-6756E2EFFC6D}" srcOrd="0" destOrd="0" presId="urn:microsoft.com/office/officeart/2008/layout/HalfCircleOrganizationChart"/>
    <dgm:cxn modelId="{BA0652C0-62ED-4A46-A454-D190B915A4F1}" type="presParOf" srcId="{234D1E2F-27B5-4E01-BD42-926803258F9A}" destId="{0EFAB747-15C7-4F9E-819C-4A4B63CCED76}" srcOrd="1" destOrd="0" presId="urn:microsoft.com/office/officeart/2008/layout/HalfCircleOrganizationChart"/>
    <dgm:cxn modelId="{93B0FBD0-86BB-4C6B-BD58-47719F580234}" type="presParOf" srcId="{0EFAB747-15C7-4F9E-819C-4A4B63CCED76}" destId="{1A440705-CAB2-4479-BE86-1FFAACC80610}" srcOrd="0" destOrd="0" presId="urn:microsoft.com/office/officeart/2008/layout/HalfCircleOrganizationChart"/>
    <dgm:cxn modelId="{FAB0AE9D-76A3-473B-94D2-C3A9143AE67E}" type="presParOf" srcId="{1A440705-CAB2-4479-BE86-1FFAACC80610}" destId="{68F809D0-DD82-49A9-9692-B2D9F31F01DE}" srcOrd="0" destOrd="0" presId="urn:microsoft.com/office/officeart/2008/layout/HalfCircleOrganizationChart"/>
    <dgm:cxn modelId="{746B1A06-B428-4F24-8535-98BE4E0BCA12}" type="presParOf" srcId="{1A440705-CAB2-4479-BE86-1FFAACC80610}" destId="{FA64C04F-1B7E-4A01-9498-E226323EF5AC}" srcOrd="1" destOrd="0" presId="urn:microsoft.com/office/officeart/2008/layout/HalfCircleOrganizationChart"/>
    <dgm:cxn modelId="{ADF973C4-91B9-4241-91C4-9FC1120D0147}" type="presParOf" srcId="{1A440705-CAB2-4479-BE86-1FFAACC80610}" destId="{D2AB56BF-4BC7-4A6C-B9EE-464AD1E1F23F}" srcOrd="2" destOrd="0" presId="urn:microsoft.com/office/officeart/2008/layout/HalfCircleOrganizationChart"/>
    <dgm:cxn modelId="{EED32C93-89E7-47B6-A2A9-C3E8B7E972C2}" type="presParOf" srcId="{1A440705-CAB2-4479-BE86-1FFAACC80610}" destId="{9790DFE7-D75F-4F4B-B7C1-7E5EF56B914D}" srcOrd="3" destOrd="0" presId="urn:microsoft.com/office/officeart/2008/layout/HalfCircleOrganizationChart"/>
    <dgm:cxn modelId="{C986FE25-3D3F-44D3-886F-6A8304A5B70B}" type="presParOf" srcId="{0EFAB747-15C7-4F9E-819C-4A4B63CCED76}" destId="{2280FF95-DFD0-4808-A21A-085944E96534}" srcOrd="1" destOrd="0" presId="urn:microsoft.com/office/officeart/2008/layout/HalfCircleOrganizationChart"/>
    <dgm:cxn modelId="{5717465C-8E2F-483D-9A20-2C19B9034619}" type="presParOf" srcId="{2280FF95-DFD0-4808-A21A-085944E96534}" destId="{F2B8B801-9029-4B39-8F60-882DCF6ADA08}" srcOrd="0" destOrd="0" presId="urn:microsoft.com/office/officeart/2008/layout/HalfCircleOrganizationChart"/>
    <dgm:cxn modelId="{3E507FE0-F885-4067-AD74-88977B1226BA}" type="presParOf" srcId="{2280FF95-DFD0-4808-A21A-085944E96534}" destId="{745B571B-9764-40AC-AC8C-D28A389A8CDD}" srcOrd="1" destOrd="0" presId="urn:microsoft.com/office/officeart/2008/layout/HalfCircleOrganizationChart"/>
    <dgm:cxn modelId="{A0A4DCA7-FCAA-4DF5-B225-741007A304B4}" type="presParOf" srcId="{745B571B-9764-40AC-AC8C-D28A389A8CDD}" destId="{49E883B7-77DB-49E3-9495-32570452B604}" srcOrd="0" destOrd="0" presId="urn:microsoft.com/office/officeart/2008/layout/HalfCircleOrganizationChart"/>
    <dgm:cxn modelId="{1A3D06E2-7B29-4DA7-AE38-AFC50B67D47E}" type="presParOf" srcId="{49E883B7-77DB-49E3-9495-32570452B604}" destId="{33EDD56F-3DFC-4D65-AD5D-9DAEC20FB746}" srcOrd="0" destOrd="0" presId="urn:microsoft.com/office/officeart/2008/layout/HalfCircleOrganizationChart"/>
    <dgm:cxn modelId="{7C09B400-72B8-4C33-A443-1FA0335C15BC}" type="presParOf" srcId="{49E883B7-77DB-49E3-9495-32570452B604}" destId="{F47934ED-CC9A-4452-91C2-C506BAB979F6}" srcOrd="1" destOrd="0" presId="urn:microsoft.com/office/officeart/2008/layout/HalfCircleOrganizationChart"/>
    <dgm:cxn modelId="{2BD1D673-6704-4C73-AF0A-C51687756712}" type="presParOf" srcId="{49E883B7-77DB-49E3-9495-32570452B604}" destId="{C9BB2F4B-5412-4E96-9A0D-2389E29DAD1E}" srcOrd="2" destOrd="0" presId="urn:microsoft.com/office/officeart/2008/layout/HalfCircleOrganizationChart"/>
    <dgm:cxn modelId="{D0FB7473-BC64-4D89-93A8-0B3337BE9DCB}" type="presParOf" srcId="{49E883B7-77DB-49E3-9495-32570452B604}" destId="{F9B67161-C2C5-4CA2-A91D-26AEF4343C81}" srcOrd="3" destOrd="0" presId="urn:microsoft.com/office/officeart/2008/layout/HalfCircleOrganizationChart"/>
    <dgm:cxn modelId="{6A4BA2F5-9A4E-40FB-A7A5-76CB30202D1B}" type="presParOf" srcId="{745B571B-9764-40AC-AC8C-D28A389A8CDD}" destId="{F4B73AAB-8AC1-4711-8632-02A8CB89BAEC}" srcOrd="1" destOrd="0" presId="urn:microsoft.com/office/officeart/2008/layout/HalfCircleOrganizationChart"/>
    <dgm:cxn modelId="{07435996-2E51-4C83-97E3-EF99ED4224BA}" type="presParOf" srcId="{745B571B-9764-40AC-AC8C-D28A389A8CDD}" destId="{E5EC6953-2727-4ECB-944F-C953DF53F8AC}" srcOrd="2" destOrd="0" presId="urn:microsoft.com/office/officeart/2008/layout/HalfCircleOrganizationChart"/>
    <dgm:cxn modelId="{1FF7A2D3-1771-479A-A19A-D5EE5999FDD3}" type="presParOf" srcId="{0EFAB747-15C7-4F9E-819C-4A4B63CCED76}" destId="{B5F971C3-A79C-464D-BDB5-52166BB067E0}" srcOrd="2" destOrd="0" presId="urn:microsoft.com/office/officeart/2008/layout/HalfCircleOrganizationChart"/>
    <dgm:cxn modelId="{C8AC1997-DFBA-42F6-9694-61D8486C07E7}" type="presParOf" srcId="{234D1E2F-27B5-4E01-BD42-926803258F9A}" destId="{A89A3861-AA50-491B-BA55-6B6152DF8DCC}" srcOrd="2" destOrd="0" presId="urn:microsoft.com/office/officeart/2008/layout/HalfCircleOrganizationChart"/>
    <dgm:cxn modelId="{1F1EA182-88AA-4611-B5CA-CE104255C45F}" type="presParOf" srcId="{234D1E2F-27B5-4E01-BD42-926803258F9A}" destId="{19D1EAEF-6754-42D8-85E9-4C671FAE6C99}" srcOrd="3" destOrd="0" presId="urn:microsoft.com/office/officeart/2008/layout/HalfCircleOrganizationChart"/>
    <dgm:cxn modelId="{F75D2809-1E8C-4596-B124-0ADA6B59C1AC}" type="presParOf" srcId="{19D1EAEF-6754-42D8-85E9-4C671FAE6C99}" destId="{6355474B-C74E-437D-840F-5675E07E8718}" srcOrd="0" destOrd="0" presId="urn:microsoft.com/office/officeart/2008/layout/HalfCircleOrganizationChart"/>
    <dgm:cxn modelId="{E9629D31-8D51-405B-9D47-3077362C21BC}" type="presParOf" srcId="{6355474B-C74E-437D-840F-5675E07E8718}" destId="{19687ACC-FC79-4654-9B60-251FE0606C2A}" srcOrd="0" destOrd="0" presId="urn:microsoft.com/office/officeart/2008/layout/HalfCircleOrganizationChart"/>
    <dgm:cxn modelId="{935CAF0B-4897-4EBC-8959-2E9A2408DBBA}" type="presParOf" srcId="{6355474B-C74E-437D-840F-5675E07E8718}" destId="{2BF8C87F-470D-4266-BFE1-BE58FFCCF11D}" srcOrd="1" destOrd="0" presId="urn:microsoft.com/office/officeart/2008/layout/HalfCircleOrganizationChart"/>
    <dgm:cxn modelId="{2D310FFE-96E9-4316-BE22-C7E984C4E945}" type="presParOf" srcId="{6355474B-C74E-437D-840F-5675E07E8718}" destId="{22ED0214-268F-416D-90EC-70E1C2F0F622}" srcOrd="2" destOrd="0" presId="urn:microsoft.com/office/officeart/2008/layout/HalfCircleOrganizationChart"/>
    <dgm:cxn modelId="{C52F0436-6607-4745-BE81-BED3D5165448}" type="presParOf" srcId="{6355474B-C74E-437D-840F-5675E07E8718}" destId="{2ACFA53B-2D44-4527-B25B-9AE19432DC50}" srcOrd="3" destOrd="0" presId="urn:microsoft.com/office/officeart/2008/layout/HalfCircleOrganizationChart"/>
    <dgm:cxn modelId="{B3E8F67E-DA8E-4E7D-82B3-54ED38038B74}" type="presParOf" srcId="{19D1EAEF-6754-42D8-85E9-4C671FAE6C99}" destId="{0048CECE-1EAA-46CA-B795-2B0CF5A486FD}" srcOrd="1" destOrd="0" presId="urn:microsoft.com/office/officeart/2008/layout/HalfCircleOrganizationChart"/>
    <dgm:cxn modelId="{1F5FF7AD-9776-4AAB-B19B-14F2AA7B3150}" type="presParOf" srcId="{0048CECE-1EAA-46CA-B795-2B0CF5A486FD}" destId="{1616C7D1-3AF0-4FD2-8E58-1537A9217282}" srcOrd="0" destOrd="0" presId="urn:microsoft.com/office/officeart/2008/layout/HalfCircleOrganizationChart"/>
    <dgm:cxn modelId="{8FC44560-4A9D-47EE-8ADA-839B9A72BD3C}" type="presParOf" srcId="{0048CECE-1EAA-46CA-B795-2B0CF5A486FD}" destId="{F38AD4E5-0ABD-4764-92C6-22DFF5C80358}" srcOrd="1" destOrd="0" presId="urn:microsoft.com/office/officeart/2008/layout/HalfCircleOrganizationChart"/>
    <dgm:cxn modelId="{44367A2D-25A6-4451-B626-ADA9AB987722}" type="presParOf" srcId="{F38AD4E5-0ABD-4764-92C6-22DFF5C80358}" destId="{74F59125-52B7-4C5E-B6BA-32E8CA95810C}" srcOrd="0" destOrd="0" presId="urn:microsoft.com/office/officeart/2008/layout/HalfCircleOrganizationChart"/>
    <dgm:cxn modelId="{96B704FE-0CD6-4C64-BA5E-31F2FB341FE1}" type="presParOf" srcId="{74F59125-52B7-4C5E-B6BA-32E8CA95810C}" destId="{8DA8F80F-FFC7-4FD4-B6D0-3CE9BBBB5657}" srcOrd="0" destOrd="0" presId="urn:microsoft.com/office/officeart/2008/layout/HalfCircleOrganizationChart"/>
    <dgm:cxn modelId="{B50E3173-46A2-4DA7-91BF-5732A6AC6979}" type="presParOf" srcId="{74F59125-52B7-4C5E-B6BA-32E8CA95810C}" destId="{E808D87B-2068-4CFC-9FA5-0C013E2E8765}" srcOrd="1" destOrd="0" presId="urn:microsoft.com/office/officeart/2008/layout/HalfCircleOrganizationChart"/>
    <dgm:cxn modelId="{6B8A4768-BE2C-45F2-A843-E28E229DCC8F}" type="presParOf" srcId="{74F59125-52B7-4C5E-B6BA-32E8CA95810C}" destId="{8D44F2E8-915C-4041-92EF-A8911CA440CE}" srcOrd="2" destOrd="0" presId="urn:microsoft.com/office/officeart/2008/layout/HalfCircleOrganizationChart"/>
    <dgm:cxn modelId="{4B3DE952-B80D-4426-9642-CE27691A2F83}" type="presParOf" srcId="{74F59125-52B7-4C5E-B6BA-32E8CA95810C}" destId="{BCDF87A8-BA51-4417-9DFD-F092BA3F88F2}" srcOrd="3" destOrd="0" presId="urn:microsoft.com/office/officeart/2008/layout/HalfCircleOrganizationChart"/>
    <dgm:cxn modelId="{516C6012-0D1D-4105-93EE-D1A4990AEE1D}" type="presParOf" srcId="{F38AD4E5-0ABD-4764-92C6-22DFF5C80358}" destId="{3E228F5D-A19A-4CE4-8CCA-97CB45D31236}" srcOrd="1" destOrd="0" presId="urn:microsoft.com/office/officeart/2008/layout/HalfCircleOrganizationChart"/>
    <dgm:cxn modelId="{DB40D6EB-DBF7-43F7-9912-592830E6948C}" type="presParOf" srcId="{F38AD4E5-0ABD-4764-92C6-22DFF5C80358}" destId="{5449FA7B-E12D-4722-AC82-1BC65BB6865E}" srcOrd="2" destOrd="0" presId="urn:microsoft.com/office/officeart/2008/layout/HalfCircleOrganizationChart"/>
    <dgm:cxn modelId="{CF8B43D0-F035-4AE4-A38F-E35706033ABB}" type="presParOf" srcId="{19D1EAEF-6754-42D8-85E9-4C671FAE6C99}" destId="{F6204321-C937-4946-9707-AFAFC1756FF1}" srcOrd="2" destOrd="0" presId="urn:microsoft.com/office/officeart/2008/layout/HalfCircleOrganizationChart"/>
    <dgm:cxn modelId="{B016C87D-2040-4D72-B2ED-60C6A389E11E}" type="presParOf" srcId="{44D33DBE-AC78-4C7E-B3C3-77F7EBF11FB9}" destId="{655C1360-C89E-4917-A865-58A075FF351E}" srcOrd="2" destOrd="0" presId="urn:microsoft.com/office/officeart/2008/layout/HalfCircleOrganizationChart"/>
    <dgm:cxn modelId="{29EBE04B-11BD-46F5-8BB2-3954168DF094}" type="presParOf" srcId="{CAC16D6D-5122-4865-AA9A-6CC4D462B7F0}" destId="{587BE20C-2D3B-4998-A939-241CEE0A1AB2}" srcOrd="4" destOrd="0" presId="urn:microsoft.com/office/officeart/2008/layout/HalfCircleOrganizationChart"/>
    <dgm:cxn modelId="{753C9AF8-6AB2-4322-A2F7-F28D01C28E4C}" type="presParOf" srcId="{CAC16D6D-5122-4865-AA9A-6CC4D462B7F0}" destId="{1CBA69D4-6EE4-49A1-8269-506161300FD9}" srcOrd="5" destOrd="0" presId="urn:microsoft.com/office/officeart/2008/layout/HalfCircleOrganizationChart"/>
    <dgm:cxn modelId="{7CA6E7DB-CA97-436C-B5CB-1045725DA6D4}" type="presParOf" srcId="{1CBA69D4-6EE4-49A1-8269-506161300FD9}" destId="{9FCF7176-9350-4A08-838D-7690D7FF10EF}" srcOrd="0" destOrd="0" presId="urn:microsoft.com/office/officeart/2008/layout/HalfCircleOrganizationChart"/>
    <dgm:cxn modelId="{3B2C2999-1127-42AE-9D30-6E9AAA743E0C}" type="presParOf" srcId="{9FCF7176-9350-4A08-838D-7690D7FF10EF}" destId="{514B730A-FB29-460E-9AE0-F9F466871913}" srcOrd="0" destOrd="0" presId="urn:microsoft.com/office/officeart/2008/layout/HalfCircleOrganizationChart"/>
    <dgm:cxn modelId="{2FEE1A93-672B-442A-90A0-E9CA11341021}" type="presParOf" srcId="{9FCF7176-9350-4A08-838D-7690D7FF10EF}" destId="{119B4CE8-02BC-4106-9456-0B5255006AB9}" srcOrd="1" destOrd="0" presId="urn:microsoft.com/office/officeart/2008/layout/HalfCircleOrganizationChart"/>
    <dgm:cxn modelId="{2DFF446A-8664-426D-9118-B5B40272D8E5}" type="presParOf" srcId="{9FCF7176-9350-4A08-838D-7690D7FF10EF}" destId="{C334D296-82B1-4DE0-AA5D-AD54D2E2AC96}" srcOrd="2" destOrd="0" presId="urn:microsoft.com/office/officeart/2008/layout/HalfCircleOrganizationChart"/>
    <dgm:cxn modelId="{ED022075-5486-46FA-8CDF-182DE1314341}" type="presParOf" srcId="{9FCF7176-9350-4A08-838D-7690D7FF10EF}" destId="{9E43B417-BDC2-4331-8AF7-17F5B5FF9D0F}" srcOrd="3" destOrd="0" presId="urn:microsoft.com/office/officeart/2008/layout/HalfCircleOrganizationChart"/>
    <dgm:cxn modelId="{A2FDBD45-B50B-4A3E-96E6-10AAFBB5AF32}" type="presParOf" srcId="{1CBA69D4-6EE4-49A1-8269-506161300FD9}" destId="{C5487E03-903B-4107-9B1A-5FA9702EA9C4}" srcOrd="1" destOrd="0" presId="urn:microsoft.com/office/officeart/2008/layout/HalfCircleOrganizationChart"/>
    <dgm:cxn modelId="{963AB664-C66F-442D-91A9-8D5CBFB48AAE}" type="presParOf" srcId="{1CBA69D4-6EE4-49A1-8269-506161300FD9}" destId="{63834492-8290-427C-ACE0-4EFD82FB43E1}" srcOrd="2" destOrd="0" presId="urn:microsoft.com/office/officeart/2008/layout/HalfCircleOrganizationChart"/>
    <dgm:cxn modelId="{E9548799-A73B-4887-8C11-00F30731270B}" type="presParOf" srcId="{06B98F99-B572-4376-A6ED-DF6E0D6BB57B}" destId="{349FCDDC-51AB-4BAE-99DB-D8B2D00C6359}" srcOrd="2" destOrd="0" presId="urn:microsoft.com/office/officeart/2008/layout/HalfCircleOrganizationChart"/>
    <dgm:cxn modelId="{EC07F133-157E-4EBE-B362-B974D9EB30E2}" type="presParOf" srcId="{1F83A4B3-233A-48E9-8781-3A39EC230871}" destId="{0CD3AA64-FA48-41DF-B123-F8D1EBCB4230}" srcOrd="6" destOrd="0" presId="urn:microsoft.com/office/officeart/2008/layout/HalfCircleOrganizationChart"/>
    <dgm:cxn modelId="{6177D769-ABE8-4EF3-8FA1-044ECF7EFA89}" type="presParOf" srcId="{1F83A4B3-233A-48E9-8781-3A39EC230871}" destId="{57A2EA57-1A09-4DC4-A861-BAA58F7DD998}" srcOrd="7" destOrd="0" presId="urn:microsoft.com/office/officeart/2008/layout/HalfCircleOrganizationChart"/>
    <dgm:cxn modelId="{474BC202-0D79-4383-9CAD-AA15871090FB}" type="presParOf" srcId="{57A2EA57-1A09-4DC4-A861-BAA58F7DD998}" destId="{AA3DAEB5-B852-4F18-9C23-433AF9BDE16F}" srcOrd="0" destOrd="0" presId="urn:microsoft.com/office/officeart/2008/layout/HalfCircleOrganizationChart"/>
    <dgm:cxn modelId="{209F2F24-2AF3-4823-BC19-102BC88D2548}" type="presParOf" srcId="{AA3DAEB5-B852-4F18-9C23-433AF9BDE16F}" destId="{59E66397-8FB8-4935-9629-6E21463F32FB}" srcOrd="0" destOrd="0" presId="urn:microsoft.com/office/officeart/2008/layout/HalfCircleOrganizationChart"/>
    <dgm:cxn modelId="{68A05A5C-8172-4B14-A466-E45B9342B25D}" type="presParOf" srcId="{AA3DAEB5-B852-4F18-9C23-433AF9BDE16F}" destId="{ABBC2C68-0A5C-472C-A208-DFEF35AD5286}" srcOrd="1" destOrd="0" presId="urn:microsoft.com/office/officeart/2008/layout/HalfCircleOrganizationChart"/>
    <dgm:cxn modelId="{68378DD1-522C-4EC6-B552-4D6C207B6A1E}" type="presParOf" srcId="{AA3DAEB5-B852-4F18-9C23-433AF9BDE16F}" destId="{7E148104-81FF-4733-BC0D-6AA984F34003}" srcOrd="2" destOrd="0" presId="urn:microsoft.com/office/officeart/2008/layout/HalfCircleOrganizationChart"/>
    <dgm:cxn modelId="{D6B06473-4347-45ED-B302-F2B78BF6C049}" type="presParOf" srcId="{AA3DAEB5-B852-4F18-9C23-433AF9BDE16F}" destId="{9D4BD1A2-B5E8-45C3-94CD-7B9726285C16}" srcOrd="3" destOrd="0" presId="urn:microsoft.com/office/officeart/2008/layout/HalfCircleOrganizationChart"/>
    <dgm:cxn modelId="{96ADA23E-155C-4546-8E75-A466A250B9C8}" type="presParOf" srcId="{57A2EA57-1A09-4DC4-A861-BAA58F7DD998}" destId="{DD5CCC95-7BB4-40E8-8EE0-ADDBD039DD00}" srcOrd="1" destOrd="0" presId="urn:microsoft.com/office/officeart/2008/layout/HalfCircleOrganizationChart"/>
    <dgm:cxn modelId="{679A1FB7-43C3-4695-BEC3-3A3F5CD67A08}" type="presParOf" srcId="{DD5CCC95-7BB4-40E8-8EE0-ADDBD039DD00}" destId="{8EF61F6A-B2A6-4876-9194-3FA63BBDA034}" srcOrd="0" destOrd="0" presId="urn:microsoft.com/office/officeart/2008/layout/HalfCircleOrganizationChart"/>
    <dgm:cxn modelId="{DA38B9A9-FCA0-4252-8916-866AFAA6B753}" type="presParOf" srcId="{DD5CCC95-7BB4-40E8-8EE0-ADDBD039DD00}" destId="{97B507E8-4B92-4A03-BC94-A6019860DE4F}" srcOrd="1" destOrd="0" presId="urn:microsoft.com/office/officeart/2008/layout/HalfCircleOrganizationChart"/>
    <dgm:cxn modelId="{D38C011B-7205-4DDF-920F-153A290DD1E0}" type="presParOf" srcId="{97B507E8-4B92-4A03-BC94-A6019860DE4F}" destId="{51CC45E1-ABCC-405C-9C76-C9AE45731C68}" srcOrd="0" destOrd="0" presId="urn:microsoft.com/office/officeart/2008/layout/HalfCircleOrganizationChart"/>
    <dgm:cxn modelId="{C735F210-8D59-4787-8021-160427CF792A}" type="presParOf" srcId="{51CC45E1-ABCC-405C-9C76-C9AE45731C68}" destId="{28928FD4-FADC-40C0-B3FC-2A77682F73BE}" srcOrd="0" destOrd="0" presId="urn:microsoft.com/office/officeart/2008/layout/HalfCircleOrganizationChart"/>
    <dgm:cxn modelId="{9921737B-9CF2-4DD3-8D3A-DDF70FC67342}" type="presParOf" srcId="{51CC45E1-ABCC-405C-9C76-C9AE45731C68}" destId="{BDD89F01-E8FC-46E1-81D5-8AD150D1F09C}" srcOrd="1" destOrd="0" presId="urn:microsoft.com/office/officeart/2008/layout/HalfCircleOrganizationChart"/>
    <dgm:cxn modelId="{58BF67F0-9474-4B69-B500-00765659E30F}" type="presParOf" srcId="{51CC45E1-ABCC-405C-9C76-C9AE45731C68}" destId="{61FF2ED1-AE68-41C5-872F-1D9038606FB5}" srcOrd="2" destOrd="0" presId="urn:microsoft.com/office/officeart/2008/layout/HalfCircleOrganizationChart"/>
    <dgm:cxn modelId="{C7CAD478-8F8C-45CC-87AD-8C1136A3CFE3}" type="presParOf" srcId="{51CC45E1-ABCC-405C-9C76-C9AE45731C68}" destId="{32EBA49E-4982-46AE-9E7F-4A9056648345}" srcOrd="3" destOrd="0" presId="urn:microsoft.com/office/officeart/2008/layout/HalfCircleOrganizationChart"/>
    <dgm:cxn modelId="{AC8A0ED6-340B-432F-923E-853C648F3F08}" type="presParOf" srcId="{97B507E8-4B92-4A03-BC94-A6019860DE4F}" destId="{D4D54272-5E74-41DD-9049-2D16DE20F18A}" srcOrd="1" destOrd="0" presId="urn:microsoft.com/office/officeart/2008/layout/HalfCircleOrganizationChart"/>
    <dgm:cxn modelId="{0A0CAC1D-10B1-457A-97A5-FB9ABDA54C85}" type="presParOf" srcId="{97B507E8-4B92-4A03-BC94-A6019860DE4F}" destId="{BD6679A7-90F3-426C-8057-8263DEECEA5D}" srcOrd="2" destOrd="0" presId="urn:microsoft.com/office/officeart/2008/layout/HalfCircleOrganizationChart"/>
    <dgm:cxn modelId="{6D422692-B2A0-4F8F-9A43-B3C02F138BC1}" type="presParOf" srcId="{57A2EA57-1A09-4DC4-A861-BAA58F7DD998}" destId="{017E3999-4212-4B5C-9252-E83692AF3DCD}" srcOrd="2" destOrd="0" presId="urn:microsoft.com/office/officeart/2008/layout/HalfCircleOrganizationChart"/>
    <dgm:cxn modelId="{0438D6E6-740A-4116-BEE3-D3886B5B083D}" type="presParOf" srcId="{1F83A4B3-233A-48E9-8781-3A39EC230871}" destId="{BF3C5841-2304-4583-9AB0-4E4AC97ABE67}" srcOrd="8" destOrd="0" presId="urn:microsoft.com/office/officeart/2008/layout/HalfCircleOrganizationChart"/>
    <dgm:cxn modelId="{51301FED-88FD-4DF9-B09A-A66EBFC172D8}" type="presParOf" srcId="{1F83A4B3-233A-48E9-8781-3A39EC230871}" destId="{A2C21716-B74B-444E-B8CB-36E39180B943}" srcOrd="9" destOrd="0" presId="urn:microsoft.com/office/officeart/2008/layout/HalfCircleOrganizationChart"/>
    <dgm:cxn modelId="{FFBD0502-6B8D-46CD-B794-A9F7670FFA57}" type="presParOf" srcId="{A2C21716-B74B-444E-B8CB-36E39180B943}" destId="{07685328-FE56-4D4C-BB1A-8A2E44812EA8}" srcOrd="0" destOrd="0" presId="urn:microsoft.com/office/officeart/2008/layout/HalfCircleOrganizationChart"/>
    <dgm:cxn modelId="{D5C95381-C06B-44B5-8E89-1F36AAB58341}" type="presParOf" srcId="{07685328-FE56-4D4C-BB1A-8A2E44812EA8}" destId="{CB874D51-9C06-40E7-8EF1-9FE9F3B49746}" srcOrd="0" destOrd="0" presId="urn:microsoft.com/office/officeart/2008/layout/HalfCircleOrganizationChart"/>
    <dgm:cxn modelId="{B31A3451-BD82-4856-A755-79FF5500F68E}" type="presParOf" srcId="{07685328-FE56-4D4C-BB1A-8A2E44812EA8}" destId="{5029C2E5-0034-440A-8A21-2843DE7AC810}" srcOrd="1" destOrd="0" presId="urn:microsoft.com/office/officeart/2008/layout/HalfCircleOrganizationChart"/>
    <dgm:cxn modelId="{A3338627-EA04-49AB-8B29-77991EDED44F}" type="presParOf" srcId="{07685328-FE56-4D4C-BB1A-8A2E44812EA8}" destId="{CB118FE0-C698-401E-B8AC-810A1AFC317E}" srcOrd="2" destOrd="0" presId="urn:microsoft.com/office/officeart/2008/layout/HalfCircleOrganizationChart"/>
    <dgm:cxn modelId="{0973E2DE-7DD0-4DCC-B1ED-3DC623B1C066}" type="presParOf" srcId="{07685328-FE56-4D4C-BB1A-8A2E44812EA8}" destId="{8881C322-F5EB-48A4-B192-638654481DE7}" srcOrd="3" destOrd="0" presId="urn:microsoft.com/office/officeart/2008/layout/HalfCircleOrganizationChart"/>
    <dgm:cxn modelId="{C464F4AD-25E5-4C53-B8B2-B28F7DD4E1C0}" type="presParOf" srcId="{A2C21716-B74B-444E-B8CB-36E39180B943}" destId="{50E745B6-EB5B-4B39-B668-D4E49718B0EF}" srcOrd="1" destOrd="0" presId="urn:microsoft.com/office/officeart/2008/layout/HalfCircleOrganizationChart"/>
    <dgm:cxn modelId="{4DE592BE-29EC-4043-855D-C1AEAC5113F2}" type="presParOf" srcId="{A2C21716-B74B-444E-B8CB-36E39180B943}" destId="{293EA1A5-DE93-4845-876F-47309847DE6F}" srcOrd="2" destOrd="0" presId="urn:microsoft.com/office/officeart/2008/layout/HalfCircleOrganizationChart"/>
    <dgm:cxn modelId="{16DDFE9C-11FB-4B66-A821-CDFC44735AE2}" type="presParOf" srcId="{191ABF1A-1F7B-4DDE-AB09-FD4E5071FAB1}" destId="{5C9930E0-0453-46F6-8756-B5F426C8560D}" srcOrd="2" destOrd="0" presId="urn:microsoft.com/office/officeart/2008/layout/HalfCircleOrganizationChar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F5B078B-3EAA-4765-82AE-4B22A664BCFF}" type="doc">
      <dgm:prSet loTypeId="urn:microsoft.com/office/officeart/2005/8/layout/radial5" loCatId="cycle" qsTypeId="urn:microsoft.com/office/officeart/2005/8/quickstyle/3d1#3" qsCatId="3D" csTypeId="urn:microsoft.com/office/officeart/2005/8/colors/accent1_2#6" csCatId="accent1" phldr="1"/>
      <dgm:spPr/>
      <dgm:t>
        <a:bodyPr/>
        <a:lstStyle/>
        <a:p>
          <a:endParaRPr lang="en-US"/>
        </a:p>
      </dgm:t>
    </dgm:pt>
    <dgm:pt modelId="{4CA18F40-590E-43E3-89E6-C186C3CB3A02}">
      <dgm:prSet phldrT="[Text]" custT="1"/>
      <dgm:spPr>
        <a:xfrm>
          <a:off x="2376007" y="1691053"/>
          <a:ext cx="1661484" cy="1452783"/>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000">
              <a:solidFill>
                <a:sysClr val="window" lastClr="FFFFFF"/>
              </a:solidFill>
              <a:latin typeface="Arial" panose="020B0604020202020204" pitchFamily="34" charset="0"/>
              <a:ea typeface="+mn-ea"/>
              <a:cs typeface="Arial" panose="020B0604020202020204" pitchFamily="34" charset="0"/>
            </a:rPr>
            <a:t>North Devon District Council</a:t>
          </a:r>
        </a:p>
        <a:p>
          <a:r>
            <a:rPr lang="en-US" sz="1000">
              <a:solidFill>
                <a:sysClr val="window" lastClr="FFFFFF"/>
              </a:solidFill>
              <a:latin typeface="Arial" panose="020B0604020202020204" pitchFamily="34" charset="0"/>
              <a:ea typeface="+mn-ea"/>
              <a:cs typeface="Arial" panose="020B0604020202020204" pitchFamily="34" charset="0"/>
            </a:rPr>
            <a:t>(Full Council)</a:t>
          </a:r>
        </a:p>
        <a:p>
          <a:r>
            <a:rPr lang="en-US" sz="1000">
              <a:solidFill>
                <a:sysClr val="window" lastClr="FFFFFF"/>
              </a:solidFill>
              <a:latin typeface="Arial" panose="020B0604020202020204" pitchFamily="34" charset="0"/>
              <a:ea typeface="+mn-ea"/>
              <a:cs typeface="Arial" panose="020B0604020202020204" pitchFamily="34" charset="0"/>
            </a:rPr>
            <a:t>Duty Holder</a:t>
          </a:r>
        </a:p>
      </dgm:t>
    </dgm:pt>
    <dgm:pt modelId="{8695C9CB-A56D-4BAC-950B-5E1CC758098F}" type="parTrans" cxnId="{BC1942AE-E2FC-400E-ACCA-2B4A9EEA2C58}">
      <dgm:prSet/>
      <dgm:spPr/>
      <dgm:t>
        <a:bodyPr/>
        <a:lstStyle/>
        <a:p>
          <a:endParaRPr lang="en-US"/>
        </a:p>
      </dgm:t>
    </dgm:pt>
    <dgm:pt modelId="{68C13E18-50C3-4BD3-97D0-C1B4352E01ED}" type="sibTrans" cxnId="{BC1942AE-E2FC-400E-ACCA-2B4A9EEA2C58}">
      <dgm:prSet/>
      <dgm:spPr/>
      <dgm:t>
        <a:bodyPr/>
        <a:lstStyle/>
        <a:p>
          <a:endParaRPr lang="en-US"/>
        </a:p>
      </dgm:t>
    </dgm:pt>
    <dgm:pt modelId="{C12FACE3-8669-424F-947E-DC27C828C3D1}">
      <dgm:prSet phldrT="[Text]"/>
      <dgm:spPr>
        <a:xfrm>
          <a:off x="2529641" y="1762"/>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Strategy &amp; Resource Committee</a:t>
          </a:r>
        </a:p>
      </dgm:t>
    </dgm:pt>
    <dgm:pt modelId="{3977335E-0977-48A5-AADD-17E2A5FDBB15}" type="parTrans" cxnId="{34E74A07-C58F-4C70-AD81-A0DEA15E929E}">
      <dgm:prSet/>
      <dgm:spPr>
        <a:xfrm>
          <a:off x="2324456" y="1358721"/>
          <a:ext cx="1764586" cy="339641"/>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6E9E9004-EE21-49DF-A3D3-89FB31DF880A}" type="sibTrans" cxnId="{34E74A07-C58F-4C70-AD81-A0DEA15E929E}">
      <dgm:prSet/>
      <dgm:spPr/>
      <dgm:t>
        <a:bodyPr/>
        <a:lstStyle/>
        <a:p>
          <a:endParaRPr lang="en-US"/>
        </a:p>
      </dgm:t>
    </dgm:pt>
    <dgm:pt modelId="{63296120-027C-4EF8-90D1-70E19ED5D5DE}">
      <dgm:prSet phldrT="[Text]"/>
      <dgm:spPr>
        <a:xfrm>
          <a:off x="4138325" y="80021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Harbour Board</a:t>
          </a:r>
        </a:p>
        <a:p>
          <a:r>
            <a:rPr lang="en-US">
              <a:solidFill>
                <a:sysClr val="window" lastClr="FFFFFF"/>
              </a:solidFill>
              <a:latin typeface="Calibri" panose="020F0502020204030204"/>
              <a:ea typeface="+mn-ea"/>
              <a:cs typeface="+mn-cs"/>
            </a:rPr>
            <a:t>(Delegated Powers)</a:t>
          </a:r>
        </a:p>
      </dgm:t>
    </dgm:pt>
    <dgm:pt modelId="{289B90A2-7C79-45CB-9C65-34D22EF47E10}" type="parTrans" cxnId="{70278905-2D2B-41AD-A0B6-2F7B3697722B}">
      <dgm:prSet/>
      <dgm:spPr>
        <a:xfrm rot="8592567">
          <a:off x="3860564" y="1748015"/>
          <a:ext cx="371379"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10FF1FD5-C939-47C8-8FB5-9E8D8FD511B7}" type="sibTrans" cxnId="{70278905-2D2B-41AD-A0B6-2F7B3697722B}">
      <dgm:prSet/>
      <dgm:spPr/>
      <dgm:t>
        <a:bodyPr/>
        <a:lstStyle/>
        <a:p>
          <a:endParaRPr lang="en-US"/>
        </a:p>
      </dgm:t>
    </dgm:pt>
    <dgm:pt modelId="{8E4BDE02-3C10-4EBB-9303-08C9D4E07B8E}">
      <dgm:prSet phldrT="[Text]"/>
      <dgm:spPr>
        <a:xfrm>
          <a:off x="2529641" y="3478910"/>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Town Clerk,Works Staff &amp; Harbour User Group</a:t>
          </a:r>
        </a:p>
      </dgm:t>
    </dgm:pt>
    <dgm:pt modelId="{DAE1DD8D-68A6-49EF-A4B3-4036FB7E4EE4}" type="parTrans" cxnId="{65714879-CDB9-4534-A97F-B0FCD1EE7100}">
      <dgm:prSet/>
      <dgm:spPr>
        <a:xfrm rot="9215960">
          <a:off x="3763144" y="3534295"/>
          <a:ext cx="417460"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CCAB206A-8040-4DB6-83CC-E3AE5FE42A54}" type="sibTrans" cxnId="{65714879-CDB9-4534-A97F-B0FCD1EE7100}">
      <dgm:prSet/>
      <dgm:spPr/>
      <dgm:t>
        <a:bodyPr/>
        <a:lstStyle/>
        <a:p>
          <a:endParaRPr lang="en-US"/>
        </a:p>
      </dgm:t>
    </dgm:pt>
    <dgm:pt modelId="{82B8D807-D048-4FAA-8C57-0DE46D1B40C3}">
      <dgm:prSet phldrT="[Text]"/>
      <dgm:spPr>
        <a:xfrm>
          <a:off x="790969" y="787336"/>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Designated Person</a:t>
          </a:r>
        </a:p>
      </dgm:t>
    </dgm:pt>
    <dgm:pt modelId="{DB2919D6-6F1E-43E3-91B2-4E8A12531F9E}" type="parTrans" cxnId="{EE51C742-F1BC-4D2F-9BF9-9CE5D8C0677F}">
      <dgm:prSet/>
      <dgm:spPr>
        <a:xfrm rot="1643896">
          <a:off x="2056399" y="1730219"/>
          <a:ext cx="46514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8F3C8564-D062-4D86-B284-A9D3F94BB44E}" type="sibTrans" cxnId="{EE51C742-F1BC-4D2F-9BF9-9CE5D8C0677F}">
      <dgm:prSet/>
      <dgm:spPr/>
      <dgm:t>
        <a:bodyPr/>
        <a:lstStyle/>
        <a:p>
          <a:endParaRPr lang="en-US"/>
        </a:p>
      </dgm:t>
    </dgm:pt>
    <dgm:pt modelId="{F6F7F44F-DCBC-428C-AEC0-DA45E8FF8F71}">
      <dgm:prSet/>
      <dgm:spPr/>
      <dgm:t>
        <a:bodyPr/>
        <a:lstStyle/>
        <a:p>
          <a:endParaRPr lang="en-US"/>
        </a:p>
      </dgm:t>
    </dgm:pt>
    <dgm:pt modelId="{33F3FC26-FE25-4C8F-BA3B-5892F9A2EF86}" type="parTrans" cxnId="{C88FCBB1-37AF-478C-8E3C-2F4F01C0AFD6}">
      <dgm:prSet custAng="3363005" custLinFactY="100000" custLinFactNeighborX="-77202" custLinFactNeighborY="167798"/>
      <dgm:spPr/>
      <dgm:t>
        <a:bodyPr/>
        <a:lstStyle/>
        <a:p>
          <a:endParaRPr lang="en-US"/>
        </a:p>
      </dgm:t>
    </dgm:pt>
    <dgm:pt modelId="{FB374721-C2F3-47EF-B4D9-719A3D2E7B60}" type="sibTrans" cxnId="{C88FCBB1-37AF-478C-8E3C-2F4F01C0AFD6}">
      <dgm:prSet/>
      <dgm:spPr/>
      <dgm:t>
        <a:bodyPr/>
        <a:lstStyle/>
        <a:p>
          <a:endParaRPr lang="en-US"/>
        </a:p>
      </dgm:t>
    </dgm:pt>
    <dgm:pt modelId="{AA4AFACD-8589-47A5-93C1-9E520A1AB32C}">
      <dgm:prSet/>
      <dgm:spPr/>
      <dgm:t>
        <a:bodyPr/>
        <a:lstStyle/>
        <a:p>
          <a:endParaRPr lang="en-US"/>
        </a:p>
      </dgm:t>
    </dgm:pt>
    <dgm:pt modelId="{327A9C1C-C567-4141-AC80-209CA920782D}" type="parTrans" cxnId="{AC2C7846-A159-4195-9A40-A009A3758093}">
      <dgm:prSet custAng="3363005" custLinFactY="100000" custLinFactNeighborX="-77202" custLinFactNeighborY="167798"/>
      <dgm:spPr/>
      <dgm:t>
        <a:bodyPr/>
        <a:lstStyle/>
        <a:p>
          <a:endParaRPr lang="en-US"/>
        </a:p>
      </dgm:t>
    </dgm:pt>
    <dgm:pt modelId="{07BDAE97-E0F8-44AB-BA6E-62A74379300F}" type="sibTrans" cxnId="{AC2C7846-A159-4195-9A40-A009A3758093}">
      <dgm:prSet/>
      <dgm:spPr/>
      <dgm:t>
        <a:bodyPr/>
        <a:lstStyle/>
        <a:p>
          <a:endParaRPr lang="en-US"/>
        </a:p>
      </dgm:t>
    </dgm:pt>
    <dgm:pt modelId="{2970FDF6-B8B3-4DE6-A76B-F521FFB1721F}">
      <dgm:prSet/>
      <dgm:spPr/>
      <dgm:t>
        <a:bodyPr/>
        <a:lstStyle/>
        <a:p>
          <a:endParaRPr lang="en-US"/>
        </a:p>
      </dgm:t>
    </dgm:pt>
    <dgm:pt modelId="{CD17C4BB-DCDC-49FB-A6C4-0932290F25B5}" type="parTrans" cxnId="{EE420737-7F6F-4BAC-83D5-6AB1A9DE1466}">
      <dgm:prSet/>
      <dgm:spPr/>
      <dgm:t>
        <a:bodyPr/>
        <a:lstStyle/>
        <a:p>
          <a:endParaRPr lang="en-US"/>
        </a:p>
      </dgm:t>
    </dgm:pt>
    <dgm:pt modelId="{18CADA17-A5E0-4C48-A08A-00CB23270600}" type="sibTrans" cxnId="{EE420737-7F6F-4BAC-83D5-6AB1A9DE1466}">
      <dgm:prSet/>
      <dgm:spPr/>
      <dgm:t>
        <a:bodyPr/>
        <a:lstStyle/>
        <a:p>
          <a:endParaRPr lang="en-US"/>
        </a:p>
      </dgm:t>
    </dgm:pt>
    <dgm:pt modelId="{CA27A8FE-A587-4D0A-8DE3-EDC8A77384BF}">
      <dgm:prSet/>
      <dgm:spPr/>
      <dgm:t>
        <a:bodyPr/>
        <a:lstStyle/>
        <a:p>
          <a:endParaRPr lang="en-US"/>
        </a:p>
      </dgm:t>
    </dgm:pt>
    <dgm:pt modelId="{9C76DE25-DC59-405F-9BA4-57FA6E87DB9D}" type="parTrans" cxnId="{9864E809-7D67-426B-8B0F-D62020044972}">
      <dgm:prSet/>
      <dgm:spPr/>
      <dgm:t>
        <a:bodyPr/>
        <a:lstStyle/>
        <a:p>
          <a:endParaRPr lang="en-US"/>
        </a:p>
      </dgm:t>
    </dgm:pt>
    <dgm:pt modelId="{EA78F15B-9EC2-4369-A90F-81E103B5392C}" type="sibTrans" cxnId="{9864E809-7D67-426B-8B0F-D62020044972}">
      <dgm:prSet/>
      <dgm:spPr/>
      <dgm:t>
        <a:bodyPr/>
        <a:lstStyle/>
        <a:p>
          <a:endParaRPr lang="en-US"/>
        </a:p>
      </dgm:t>
    </dgm:pt>
    <dgm:pt modelId="{AC1F5D77-F169-4F33-8681-660ABE39E0A6}">
      <dgm:prSet custT="1"/>
      <dgm:spPr>
        <a:xfrm>
          <a:off x="4086799" y="256454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300">
              <a:solidFill>
                <a:sysClr val="window" lastClr="FFFFFF"/>
              </a:solidFill>
              <a:latin typeface="Calibri" panose="020F0502020204030204"/>
              <a:ea typeface="+mn-ea"/>
              <a:cs typeface="+mn-cs"/>
            </a:rPr>
            <a:t>Lynton &amp; Lynmouth Town Council </a:t>
          </a:r>
          <a:r>
            <a:rPr lang="en-US" sz="1200">
              <a:solidFill>
                <a:sysClr val="window" lastClr="FFFFFF"/>
              </a:solidFill>
              <a:latin typeface="Calibri" panose="020F0502020204030204"/>
              <a:ea typeface="+mn-ea"/>
              <a:cs typeface="+mn-cs"/>
            </a:rPr>
            <a:t>(Agency Agreement)</a:t>
          </a:r>
        </a:p>
      </dgm:t>
    </dgm:pt>
    <dgm:pt modelId="{AAE05652-031C-41D8-95B7-658F0D455B3C}" type="parTrans" cxnId="{4E391E26-07C0-4FA6-AA30-737778156DF7}">
      <dgm:prSet/>
      <dgm:spPr>
        <a:xfrm rot="16200000">
          <a:off x="4634767" y="2226024"/>
          <a:ext cx="299867" cy="283723"/>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91233202-08DC-4EB3-AAC0-D66A0E83A38E}" type="sibTrans" cxnId="{4E391E26-07C0-4FA6-AA30-737778156DF7}">
      <dgm:prSet/>
      <dgm:spPr/>
      <dgm:t>
        <a:bodyPr/>
        <a:lstStyle/>
        <a:p>
          <a:endParaRPr lang="en-US"/>
        </a:p>
      </dgm:t>
    </dgm:pt>
    <dgm:pt modelId="{A9382D39-B305-4FAB-A308-B2F796BB8EDA}">
      <dgm:prSet phldrT="[Text]" custT="1"/>
      <dgm:spPr>
        <a:xfrm>
          <a:off x="981924" y="2550009"/>
          <a:ext cx="1335326" cy="1318886"/>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300">
              <a:solidFill>
                <a:sysClr val="window" lastClr="FFFFFF"/>
              </a:solidFill>
              <a:latin typeface="Calibri" panose="020F0502020204030204"/>
              <a:ea typeface="+mn-ea"/>
              <a:cs typeface="+mn-cs"/>
            </a:rPr>
            <a:t>Maritime Advisor </a:t>
          </a:r>
        </a:p>
        <a:p>
          <a:r>
            <a:rPr lang="en-US" sz="1050">
              <a:solidFill>
                <a:sysClr val="window" lastClr="FFFFFF"/>
              </a:solidFill>
              <a:latin typeface="Calibri" panose="020F0502020204030204"/>
              <a:ea typeface="+mn-ea"/>
              <a:cs typeface="+mn-cs"/>
            </a:rPr>
            <a:t>( Ilfracombe Harbour Master)</a:t>
          </a:r>
        </a:p>
      </dgm:t>
    </dgm:pt>
    <dgm:pt modelId="{2EE9C16D-ADC4-4BD6-9FA3-A89E2BF83876}" type="parTrans" cxnId="{156E1DD0-BCA4-4A82-B9D9-63EDF6EC1A38}">
      <dgm:prSet/>
      <dgm:spPr>
        <a:xfrm rot="2344549">
          <a:off x="2220549" y="3489751"/>
          <a:ext cx="43446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72D24CFE-CBBE-4C1A-A742-C9BDBBEFA1B1}" type="sibTrans" cxnId="{156E1DD0-BCA4-4A82-B9D9-63EDF6EC1A38}">
      <dgm:prSet/>
      <dgm:spPr/>
      <dgm:t>
        <a:bodyPr/>
        <a:lstStyle/>
        <a:p>
          <a:endParaRPr lang="en-US"/>
        </a:p>
      </dgm:t>
    </dgm:pt>
    <dgm:pt modelId="{B46D0780-162E-454A-93C2-ACB60BC9820C}">
      <dgm:prSet/>
      <dgm:spPr/>
      <dgm:t>
        <a:bodyPr/>
        <a:lstStyle/>
        <a:p>
          <a:endParaRPr lang="en-US"/>
        </a:p>
      </dgm:t>
    </dgm:pt>
    <dgm:pt modelId="{031EE7A9-3CAB-49AC-870F-1D796C9EC764}" type="parTrans" cxnId="{02A8D3CB-3B2D-41EE-BF35-A61615017EC7}">
      <dgm:prSet custAng="0" custScaleX="153629" custLinFactNeighborX="-654" custLinFactNeighborY="-1209"/>
      <dgm:spPr/>
      <dgm:t>
        <a:bodyPr/>
        <a:lstStyle/>
        <a:p>
          <a:endParaRPr lang="en-US"/>
        </a:p>
      </dgm:t>
    </dgm:pt>
    <dgm:pt modelId="{CA48000A-5E54-445C-89C1-053B61063B65}" type="sibTrans" cxnId="{02A8D3CB-3B2D-41EE-BF35-A61615017EC7}">
      <dgm:prSet/>
      <dgm:spPr/>
      <dgm:t>
        <a:bodyPr/>
        <a:lstStyle/>
        <a:p>
          <a:endParaRPr lang="en-US"/>
        </a:p>
      </dgm:t>
    </dgm:pt>
    <dgm:pt modelId="{BD389955-BBE4-432A-8F11-954E7DD94EBC}" type="pres">
      <dgm:prSet presAssocID="{1F5B078B-3EAA-4765-82AE-4B22A664BCFF}" presName="Name0" presStyleCnt="0">
        <dgm:presLayoutVars>
          <dgm:chMax val="1"/>
          <dgm:dir/>
          <dgm:animLvl val="ctr"/>
          <dgm:resizeHandles val="exact"/>
        </dgm:presLayoutVars>
      </dgm:prSet>
      <dgm:spPr/>
    </dgm:pt>
    <dgm:pt modelId="{1D06426D-EB4F-407A-A598-97284503A77D}" type="pres">
      <dgm:prSet presAssocID="{4CA18F40-590E-43E3-89E6-C186C3CB3A02}" presName="centerShape" presStyleLbl="node0" presStyleIdx="0" presStyleCnt="1" custScaleX="153362" custScaleY="134098"/>
      <dgm:spPr/>
    </dgm:pt>
    <dgm:pt modelId="{E587F42B-0FD9-4231-8B0E-A9097BC768AF}" type="pres">
      <dgm:prSet presAssocID="{3977335E-0977-48A5-AADD-17E2A5FDBB15}" presName="parTrans" presStyleLbl="sibTrans2D1" presStyleIdx="0" presStyleCnt="6" custAng="5400000" custScaleX="993635" custScaleY="92207"/>
      <dgm:spPr/>
    </dgm:pt>
    <dgm:pt modelId="{BCC24048-B037-467A-8359-FCCBC58BF750}" type="pres">
      <dgm:prSet presAssocID="{3977335E-0977-48A5-AADD-17E2A5FDBB15}" presName="connectorText" presStyleLbl="sibTrans2D1" presStyleIdx="0" presStyleCnt="6"/>
      <dgm:spPr/>
    </dgm:pt>
    <dgm:pt modelId="{D4E27986-393E-4604-9032-F411057614AC}" type="pres">
      <dgm:prSet presAssocID="{C12FACE3-8669-424F-947E-DC27C828C3D1}" presName="node" presStyleLbl="node1" presStyleIdx="0" presStyleCnt="6">
        <dgm:presLayoutVars>
          <dgm:bulletEnabled val="1"/>
        </dgm:presLayoutVars>
      </dgm:prSet>
      <dgm:spPr/>
    </dgm:pt>
    <dgm:pt modelId="{63212F4C-A477-47EF-ADD2-F8B2030C8D0A}" type="pres">
      <dgm:prSet presAssocID="{289B90A2-7C79-45CB-9C65-34D22EF47E10}" presName="parTrans" presStyleLbl="sibTrans2D1" presStyleIdx="1" presStyleCnt="6" custAng="10410693" custScaleX="181456" custLinFactNeighborX="-6292" custLinFactNeighborY="3496"/>
      <dgm:spPr/>
    </dgm:pt>
    <dgm:pt modelId="{5B478E28-17E7-4961-9560-B48F255DE9CD}" type="pres">
      <dgm:prSet presAssocID="{289B90A2-7C79-45CB-9C65-34D22EF47E10}" presName="connectorText" presStyleLbl="sibTrans2D1" presStyleIdx="1" presStyleCnt="6"/>
      <dgm:spPr/>
    </dgm:pt>
    <dgm:pt modelId="{CF28AF37-F6E4-4977-A52D-4078284EC214}" type="pres">
      <dgm:prSet presAssocID="{63296120-027C-4EF8-90D1-70E19ED5D5DE}" presName="node" presStyleLbl="node1" presStyleIdx="1" presStyleCnt="6" custRadScaleRad="107171" custRadScaleInc="-1007">
        <dgm:presLayoutVars>
          <dgm:bulletEnabled val="1"/>
        </dgm:presLayoutVars>
      </dgm:prSet>
      <dgm:spPr/>
    </dgm:pt>
    <dgm:pt modelId="{6D5D8136-AF34-4DD2-A856-06A45F0C2DDD}" type="pres">
      <dgm:prSet presAssocID="{AAE05652-031C-41D8-95B7-658F0D455B3C}" presName="parTrans" presStyleLbl="sibTrans2D1" presStyleIdx="2" presStyleCnt="6" custAng="14526450" custScaleX="201607" custScaleY="77026" custLinFactX="202209" custLinFactY="-32863" custLinFactNeighborX="300000" custLinFactNeighborY="-100000"/>
      <dgm:spPr/>
    </dgm:pt>
    <dgm:pt modelId="{211A8134-4234-4D91-8209-78BD03C760C1}" type="pres">
      <dgm:prSet presAssocID="{AAE05652-031C-41D8-95B7-658F0D455B3C}" presName="connectorText" presStyleLbl="sibTrans2D1" presStyleIdx="2" presStyleCnt="6"/>
      <dgm:spPr/>
    </dgm:pt>
    <dgm:pt modelId="{554EC24A-9AAE-411F-8AC6-B30F8A3FC136}" type="pres">
      <dgm:prSet presAssocID="{AC1F5D77-F169-4F33-8681-660ABE39E0A6}" presName="node" presStyleLbl="node1" presStyleIdx="2" presStyleCnt="6" custRadScaleRad="101338" custRadScaleInc="-7025">
        <dgm:presLayoutVars>
          <dgm:bulletEnabled val="1"/>
        </dgm:presLayoutVars>
      </dgm:prSet>
      <dgm:spPr/>
    </dgm:pt>
    <dgm:pt modelId="{8F7CF50A-4252-463C-97B5-16FF701A0AB9}" type="pres">
      <dgm:prSet presAssocID="{DAE1DD8D-68A6-49EF-A4B3-4036FB7E4EE4}" presName="parTrans" presStyleLbl="sibTrans2D1" presStyleIdx="3" presStyleCnt="6" custAng="3815960" custScaleX="235071" custLinFactX="200000" custLinFactY="11884" custLinFactNeighborX="230840" custLinFactNeighborY="100000"/>
      <dgm:spPr/>
    </dgm:pt>
    <dgm:pt modelId="{5B9F2756-F905-4649-8947-2B77388A3F6A}" type="pres">
      <dgm:prSet presAssocID="{DAE1DD8D-68A6-49EF-A4B3-4036FB7E4EE4}" presName="connectorText" presStyleLbl="sibTrans2D1" presStyleIdx="3" presStyleCnt="6"/>
      <dgm:spPr/>
    </dgm:pt>
    <dgm:pt modelId="{1C1F682A-8AFE-4272-A009-EA132143AFC7}" type="pres">
      <dgm:prSet presAssocID="{8E4BDE02-3C10-4EBB-9303-08C9D4E07B8E}" presName="node" presStyleLbl="node1" presStyleIdx="3" presStyleCnt="6">
        <dgm:presLayoutVars>
          <dgm:bulletEnabled val="1"/>
        </dgm:presLayoutVars>
      </dgm:prSet>
      <dgm:spPr/>
    </dgm:pt>
    <dgm:pt modelId="{CE1340C4-40BC-4F22-B968-661F6F7BA5F3}" type="pres">
      <dgm:prSet presAssocID="{2EE9C16D-ADC4-4BD6-9FA3-A89E2BF83876}" presName="parTrans" presStyleLbl="sibTrans2D1" presStyleIdx="4" presStyleCnt="6" custAng="14762083" custScaleX="297636" custLinFactY="100000" custLinFactNeighborX="46712" custLinFactNeighborY="125517"/>
      <dgm:spPr/>
    </dgm:pt>
    <dgm:pt modelId="{F3100AFF-A346-4C39-BE29-D15C911C59F2}" type="pres">
      <dgm:prSet presAssocID="{2EE9C16D-ADC4-4BD6-9FA3-A89E2BF83876}" presName="connectorText" presStyleLbl="sibTrans2D1" presStyleIdx="4" presStyleCnt="6"/>
      <dgm:spPr/>
    </dgm:pt>
    <dgm:pt modelId="{AF65E644-77E4-4846-AD90-541A3DDB7668}" type="pres">
      <dgm:prSet presAssocID="{A9382D39-B305-4FAB-A308-B2F796BB8EDA}" presName="node" presStyleLbl="node1" presStyleIdx="4" presStyleCnt="6" custScaleX="98605" custScaleY="97391" custRadScaleRad="100485" custRadScaleInc="10137">
        <dgm:presLayoutVars>
          <dgm:bulletEnabled val="1"/>
        </dgm:presLayoutVars>
      </dgm:prSet>
      <dgm:spPr/>
    </dgm:pt>
    <dgm:pt modelId="{A92E304E-6C79-46FF-8FDB-66427A064346}" type="pres">
      <dgm:prSet presAssocID="{DB2919D6-6F1E-43E3-91B2-4E8A12531F9E}" presName="parTrans" presStyleLbl="sibTrans2D1" presStyleIdx="5" presStyleCnt="6" custAng="10720216" custScaleX="174503"/>
      <dgm:spPr/>
    </dgm:pt>
    <dgm:pt modelId="{33236C72-CAA4-46E0-8B3B-FBAFC5E5FE65}" type="pres">
      <dgm:prSet presAssocID="{DB2919D6-6F1E-43E3-91B2-4E8A12531F9E}" presName="connectorText" presStyleLbl="sibTrans2D1" presStyleIdx="5" presStyleCnt="6"/>
      <dgm:spPr/>
    </dgm:pt>
    <dgm:pt modelId="{63230098-112E-4FC3-9A50-6A489BE97421}" type="pres">
      <dgm:prSet presAssocID="{82B8D807-D048-4FAA-8C57-0DE46D1B40C3}" presName="node" presStyleLbl="node1" presStyleIdx="5" presStyleCnt="6" custRadScaleRad="114043" custRadScaleInc="-4240">
        <dgm:presLayoutVars>
          <dgm:bulletEnabled val="1"/>
        </dgm:presLayoutVars>
      </dgm:prSet>
      <dgm:spPr/>
    </dgm:pt>
  </dgm:ptLst>
  <dgm:cxnLst>
    <dgm:cxn modelId="{70278905-2D2B-41AD-A0B6-2F7B3697722B}" srcId="{4CA18F40-590E-43E3-89E6-C186C3CB3A02}" destId="{63296120-027C-4EF8-90D1-70E19ED5D5DE}" srcOrd="1" destOrd="0" parTransId="{289B90A2-7C79-45CB-9C65-34D22EF47E10}" sibTransId="{10FF1FD5-C939-47C8-8FB5-9E8D8FD511B7}"/>
    <dgm:cxn modelId="{D97D6806-865F-48BB-8415-7CB5CBAB5242}" type="presOf" srcId="{AAE05652-031C-41D8-95B7-658F0D455B3C}" destId="{6D5D8136-AF34-4DD2-A856-06A45F0C2DDD}" srcOrd="0" destOrd="0" presId="urn:microsoft.com/office/officeart/2005/8/layout/radial5"/>
    <dgm:cxn modelId="{4F272207-C35C-43AC-A920-36F813E9FE85}" type="presOf" srcId="{3977335E-0977-48A5-AADD-17E2A5FDBB15}" destId="{BCC24048-B037-467A-8359-FCCBC58BF750}" srcOrd="1" destOrd="0" presId="urn:microsoft.com/office/officeart/2005/8/layout/radial5"/>
    <dgm:cxn modelId="{34E74A07-C58F-4C70-AD81-A0DEA15E929E}" srcId="{4CA18F40-590E-43E3-89E6-C186C3CB3A02}" destId="{C12FACE3-8669-424F-947E-DC27C828C3D1}" srcOrd="0" destOrd="0" parTransId="{3977335E-0977-48A5-AADD-17E2A5FDBB15}" sibTransId="{6E9E9004-EE21-49DF-A3D3-89FB31DF880A}"/>
    <dgm:cxn modelId="{9864E809-7D67-426B-8B0F-D62020044972}" srcId="{1F5B078B-3EAA-4765-82AE-4B22A664BCFF}" destId="{CA27A8FE-A587-4D0A-8DE3-EDC8A77384BF}" srcOrd="4" destOrd="0" parTransId="{9C76DE25-DC59-405F-9BA4-57FA6E87DB9D}" sibTransId="{EA78F15B-9EC2-4369-A90F-81E103B5392C}"/>
    <dgm:cxn modelId="{C154270B-BFD1-424E-9BD6-A838D924CA3A}" type="presOf" srcId="{8E4BDE02-3C10-4EBB-9303-08C9D4E07B8E}" destId="{1C1F682A-8AFE-4272-A009-EA132143AFC7}" srcOrd="0" destOrd="0" presId="urn:microsoft.com/office/officeart/2005/8/layout/radial5"/>
    <dgm:cxn modelId="{62F4580F-2868-4AE2-AEF5-0CB277CA3E03}" type="presOf" srcId="{289B90A2-7C79-45CB-9C65-34D22EF47E10}" destId="{5B478E28-17E7-4961-9560-B48F255DE9CD}" srcOrd="1" destOrd="0" presId="urn:microsoft.com/office/officeart/2005/8/layout/radial5"/>
    <dgm:cxn modelId="{EEF4481A-CA5A-4BD1-B3C0-7CD047B38275}" type="presOf" srcId="{63296120-027C-4EF8-90D1-70E19ED5D5DE}" destId="{CF28AF37-F6E4-4977-A52D-4078284EC214}" srcOrd="0" destOrd="0" presId="urn:microsoft.com/office/officeart/2005/8/layout/radial5"/>
    <dgm:cxn modelId="{7234241F-11B0-4285-BC94-E771FCAA099D}" type="presOf" srcId="{DB2919D6-6F1E-43E3-91B2-4E8A12531F9E}" destId="{33236C72-CAA4-46E0-8B3B-FBAFC5E5FE65}" srcOrd="1" destOrd="0" presId="urn:microsoft.com/office/officeart/2005/8/layout/radial5"/>
    <dgm:cxn modelId="{4E391E26-07C0-4FA6-AA30-737778156DF7}" srcId="{4CA18F40-590E-43E3-89E6-C186C3CB3A02}" destId="{AC1F5D77-F169-4F33-8681-660ABE39E0A6}" srcOrd="2" destOrd="0" parTransId="{AAE05652-031C-41D8-95B7-658F0D455B3C}" sibTransId="{91233202-08DC-4EB3-AAC0-D66A0E83A38E}"/>
    <dgm:cxn modelId="{7798F02D-0F7F-4DEF-AFF9-944A6CA09052}" type="presOf" srcId="{1F5B078B-3EAA-4765-82AE-4B22A664BCFF}" destId="{BD389955-BBE4-432A-8F11-954E7DD94EBC}" srcOrd="0" destOrd="0" presId="urn:microsoft.com/office/officeart/2005/8/layout/radial5"/>
    <dgm:cxn modelId="{EE420737-7F6F-4BAC-83D5-6AB1A9DE1466}" srcId="{1F5B078B-3EAA-4765-82AE-4B22A664BCFF}" destId="{2970FDF6-B8B3-4DE6-A76B-F521FFB1721F}" srcOrd="3" destOrd="0" parTransId="{CD17C4BB-DCDC-49FB-A6C4-0932290F25B5}" sibTransId="{18CADA17-A5E0-4C48-A08A-00CB23270600}"/>
    <dgm:cxn modelId="{733C4A37-ADE0-4C88-93F1-D612BBE987EC}" type="presOf" srcId="{4CA18F40-590E-43E3-89E6-C186C3CB3A02}" destId="{1D06426D-EB4F-407A-A598-97284503A77D}" srcOrd="0" destOrd="0" presId="urn:microsoft.com/office/officeart/2005/8/layout/radial5"/>
    <dgm:cxn modelId="{EE51C742-F1BC-4D2F-9BF9-9CE5D8C0677F}" srcId="{4CA18F40-590E-43E3-89E6-C186C3CB3A02}" destId="{82B8D807-D048-4FAA-8C57-0DE46D1B40C3}" srcOrd="5" destOrd="0" parTransId="{DB2919D6-6F1E-43E3-91B2-4E8A12531F9E}" sibTransId="{8F3C8564-D062-4D86-B284-A9D3F94BB44E}"/>
    <dgm:cxn modelId="{AC2C7846-A159-4195-9A40-A009A3758093}" srcId="{1F5B078B-3EAA-4765-82AE-4B22A664BCFF}" destId="{AA4AFACD-8589-47A5-93C1-9E520A1AB32C}" srcOrd="2" destOrd="0" parTransId="{327A9C1C-C567-4141-AC80-209CA920782D}" sibTransId="{07BDAE97-E0F8-44AB-BA6E-62A74379300F}"/>
    <dgm:cxn modelId="{78C7476C-CD48-4817-89EC-6E60E4757C49}" type="presOf" srcId="{DAE1DD8D-68A6-49EF-A4B3-4036FB7E4EE4}" destId="{8F7CF50A-4252-463C-97B5-16FF701A0AB9}" srcOrd="0" destOrd="0" presId="urn:microsoft.com/office/officeart/2005/8/layout/radial5"/>
    <dgm:cxn modelId="{E983A84C-5B5B-421B-941B-82D61D22045B}" type="presOf" srcId="{DAE1DD8D-68A6-49EF-A4B3-4036FB7E4EE4}" destId="{5B9F2756-F905-4649-8947-2B77388A3F6A}" srcOrd="1" destOrd="0" presId="urn:microsoft.com/office/officeart/2005/8/layout/radial5"/>
    <dgm:cxn modelId="{59250374-ECF8-4695-A83F-BFBDD42B38E7}" type="presOf" srcId="{AAE05652-031C-41D8-95B7-658F0D455B3C}" destId="{211A8134-4234-4D91-8209-78BD03C760C1}" srcOrd="1" destOrd="0" presId="urn:microsoft.com/office/officeart/2005/8/layout/radial5"/>
    <dgm:cxn modelId="{091E2974-B87F-4E08-B2D2-01D152EEF6B3}" type="presOf" srcId="{AC1F5D77-F169-4F33-8681-660ABE39E0A6}" destId="{554EC24A-9AAE-411F-8AC6-B30F8A3FC136}" srcOrd="0" destOrd="0" presId="urn:microsoft.com/office/officeart/2005/8/layout/radial5"/>
    <dgm:cxn modelId="{65714879-CDB9-4534-A97F-B0FCD1EE7100}" srcId="{4CA18F40-590E-43E3-89E6-C186C3CB3A02}" destId="{8E4BDE02-3C10-4EBB-9303-08C9D4E07B8E}" srcOrd="3" destOrd="0" parTransId="{DAE1DD8D-68A6-49EF-A4B3-4036FB7E4EE4}" sibTransId="{CCAB206A-8040-4DB6-83CC-E3AE5FE42A54}"/>
    <dgm:cxn modelId="{3D5FB590-07D7-4E4A-82DB-53D9C32ED6E7}" type="presOf" srcId="{2EE9C16D-ADC4-4BD6-9FA3-A89E2BF83876}" destId="{CE1340C4-40BC-4F22-B968-661F6F7BA5F3}" srcOrd="0" destOrd="0" presId="urn:microsoft.com/office/officeart/2005/8/layout/radial5"/>
    <dgm:cxn modelId="{7146FB98-6F2B-4997-9A59-2EEE52741E4A}" type="presOf" srcId="{2EE9C16D-ADC4-4BD6-9FA3-A89E2BF83876}" destId="{F3100AFF-A346-4C39-BE29-D15C911C59F2}" srcOrd="1" destOrd="0" presId="urn:microsoft.com/office/officeart/2005/8/layout/radial5"/>
    <dgm:cxn modelId="{7475419D-470C-4076-AEED-9BE71180D017}" type="presOf" srcId="{C12FACE3-8669-424F-947E-DC27C828C3D1}" destId="{D4E27986-393E-4604-9032-F411057614AC}" srcOrd="0" destOrd="0" presId="urn:microsoft.com/office/officeart/2005/8/layout/radial5"/>
    <dgm:cxn modelId="{BC1942AE-E2FC-400E-ACCA-2B4A9EEA2C58}" srcId="{1F5B078B-3EAA-4765-82AE-4B22A664BCFF}" destId="{4CA18F40-590E-43E3-89E6-C186C3CB3A02}" srcOrd="0" destOrd="0" parTransId="{8695C9CB-A56D-4BAC-950B-5E1CC758098F}" sibTransId="{68C13E18-50C3-4BD3-97D0-C1B4352E01ED}"/>
    <dgm:cxn modelId="{C88FCBB1-37AF-478C-8E3C-2F4F01C0AFD6}" srcId="{1F5B078B-3EAA-4765-82AE-4B22A664BCFF}" destId="{F6F7F44F-DCBC-428C-AEC0-DA45E8FF8F71}" srcOrd="1" destOrd="0" parTransId="{33F3FC26-FE25-4C8F-BA3B-5892F9A2EF86}" sibTransId="{FB374721-C2F3-47EF-B4D9-719A3D2E7B60}"/>
    <dgm:cxn modelId="{FF72F6C2-F2F5-453F-837D-0F68DF727863}" type="presOf" srcId="{289B90A2-7C79-45CB-9C65-34D22EF47E10}" destId="{63212F4C-A477-47EF-ADD2-F8B2030C8D0A}" srcOrd="0" destOrd="0" presId="urn:microsoft.com/office/officeart/2005/8/layout/radial5"/>
    <dgm:cxn modelId="{51030CC8-2E74-4DFE-AD2A-DACAD0A072E2}" type="presOf" srcId="{3977335E-0977-48A5-AADD-17E2A5FDBB15}" destId="{E587F42B-0FD9-4231-8B0E-A9097BC768AF}" srcOrd="0" destOrd="0" presId="urn:microsoft.com/office/officeart/2005/8/layout/radial5"/>
    <dgm:cxn modelId="{02A8D3CB-3B2D-41EE-BF35-A61615017EC7}" srcId="{1F5B078B-3EAA-4765-82AE-4B22A664BCFF}" destId="{B46D0780-162E-454A-93C2-ACB60BC9820C}" srcOrd="5" destOrd="0" parTransId="{031EE7A9-3CAB-49AC-870F-1D796C9EC764}" sibTransId="{CA48000A-5E54-445C-89C1-053B61063B65}"/>
    <dgm:cxn modelId="{156E1DD0-BCA4-4A82-B9D9-63EDF6EC1A38}" srcId="{4CA18F40-590E-43E3-89E6-C186C3CB3A02}" destId="{A9382D39-B305-4FAB-A308-B2F796BB8EDA}" srcOrd="4" destOrd="0" parTransId="{2EE9C16D-ADC4-4BD6-9FA3-A89E2BF83876}" sibTransId="{72D24CFE-CBBE-4C1A-A742-C9BDBBEFA1B1}"/>
    <dgm:cxn modelId="{0A2F8FD5-F5BF-41A9-B07F-D8F518A16F5D}" type="presOf" srcId="{82B8D807-D048-4FAA-8C57-0DE46D1B40C3}" destId="{63230098-112E-4FC3-9A50-6A489BE97421}" srcOrd="0" destOrd="0" presId="urn:microsoft.com/office/officeart/2005/8/layout/radial5"/>
    <dgm:cxn modelId="{6445F8F0-877F-496B-9EB3-EAE8DEE78E03}" type="presOf" srcId="{DB2919D6-6F1E-43E3-91B2-4E8A12531F9E}" destId="{A92E304E-6C79-46FF-8FDB-66427A064346}" srcOrd="0" destOrd="0" presId="urn:microsoft.com/office/officeart/2005/8/layout/radial5"/>
    <dgm:cxn modelId="{B8E0DBF6-9930-4BE0-B9C6-B7BF10C164A4}" type="presOf" srcId="{A9382D39-B305-4FAB-A308-B2F796BB8EDA}" destId="{AF65E644-77E4-4846-AD90-541A3DDB7668}" srcOrd="0" destOrd="0" presId="urn:microsoft.com/office/officeart/2005/8/layout/radial5"/>
    <dgm:cxn modelId="{4D6B7FE1-A88F-4C72-9E08-BACF25D2EF61}" type="presParOf" srcId="{BD389955-BBE4-432A-8F11-954E7DD94EBC}" destId="{1D06426D-EB4F-407A-A598-97284503A77D}" srcOrd="0" destOrd="0" presId="urn:microsoft.com/office/officeart/2005/8/layout/radial5"/>
    <dgm:cxn modelId="{0427FBCA-DCDE-49F3-AA0E-61600E82024D}" type="presParOf" srcId="{BD389955-BBE4-432A-8F11-954E7DD94EBC}" destId="{E587F42B-0FD9-4231-8B0E-A9097BC768AF}" srcOrd="1" destOrd="0" presId="urn:microsoft.com/office/officeart/2005/8/layout/radial5"/>
    <dgm:cxn modelId="{97C75250-C491-4965-9F10-C856777D7C0F}" type="presParOf" srcId="{E587F42B-0FD9-4231-8B0E-A9097BC768AF}" destId="{BCC24048-B037-467A-8359-FCCBC58BF750}" srcOrd="0" destOrd="0" presId="urn:microsoft.com/office/officeart/2005/8/layout/radial5"/>
    <dgm:cxn modelId="{D4C4BD8C-60E4-452A-88B3-5EE4DB7A580F}" type="presParOf" srcId="{BD389955-BBE4-432A-8F11-954E7DD94EBC}" destId="{D4E27986-393E-4604-9032-F411057614AC}" srcOrd="2" destOrd="0" presId="urn:microsoft.com/office/officeart/2005/8/layout/radial5"/>
    <dgm:cxn modelId="{F4128DF0-EB41-4565-AF13-FE711AF1BC47}" type="presParOf" srcId="{BD389955-BBE4-432A-8F11-954E7DD94EBC}" destId="{63212F4C-A477-47EF-ADD2-F8B2030C8D0A}" srcOrd="3" destOrd="0" presId="urn:microsoft.com/office/officeart/2005/8/layout/radial5"/>
    <dgm:cxn modelId="{5CDA6DBF-1572-4A77-9EC4-471B96E8C86C}" type="presParOf" srcId="{63212F4C-A477-47EF-ADD2-F8B2030C8D0A}" destId="{5B478E28-17E7-4961-9560-B48F255DE9CD}" srcOrd="0" destOrd="0" presId="urn:microsoft.com/office/officeart/2005/8/layout/radial5"/>
    <dgm:cxn modelId="{6103D3A6-4084-43A7-86BF-CFB4E84D70CD}" type="presParOf" srcId="{BD389955-BBE4-432A-8F11-954E7DD94EBC}" destId="{CF28AF37-F6E4-4977-A52D-4078284EC214}" srcOrd="4" destOrd="0" presId="urn:microsoft.com/office/officeart/2005/8/layout/radial5"/>
    <dgm:cxn modelId="{2BBACA3C-9912-4A3D-B3C9-9BF8191EB9C7}" type="presParOf" srcId="{BD389955-BBE4-432A-8F11-954E7DD94EBC}" destId="{6D5D8136-AF34-4DD2-A856-06A45F0C2DDD}" srcOrd="5" destOrd="0" presId="urn:microsoft.com/office/officeart/2005/8/layout/radial5"/>
    <dgm:cxn modelId="{E863DA20-524B-4E03-B248-81BE9F48C3AE}" type="presParOf" srcId="{6D5D8136-AF34-4DD2-A856-06A45F0C2DDD}" destId="{211A8134-4234-4D91-8209-78BD03C760C1}" srcOrd="0" destOrd="0" presId="urn:microsoft.com/office/officeart/2005/8/layout/radial5"/>
    <dgm:cxn modelId="{EC8430D4-7BFF-427E-8062-75B41D1FBE0D}" type="presParOf" srcId="{BD389955-BBE4-432A-8F11-954E7DD94EBC}" destId="{554EC24A-9AAE-411F-8AC6-B30F8A3FC136}" srcOrd="6" destOrd="0" presId="urn:microsoft.com/office/officeart/2005/8/layout/radial5"/>
    <dgm:cxn modelId="{AFB36A5A-5AEB-4CAC-8B50-629B00A52C6D}" type="presParOf" srcId="{BD389955-BBE4-432A-8F11-954E7DD94EBC}" destId="{8F7CF50A-4252-463C-97B5-16FF701A0AB9}" srcOrd="7" destOrd="0" presId="urn:microsoft.com/office/officeart/2005/8/layout/radial5"/>
    <dgm:cxn modelId="{378BB018-5ED7-465C-94E7-3E126808881B}" type="presParOf" srcId="{8F7CF50A-4252-463C-97B5-16FF701A0AB9}" destId="{5B9F2756-F905-4649-8947-2B77388A3F6A}" srcOrd="0" destOrd="0" presId="urn:microsoft.com/office/officeart/2005/8/layout/radial5"/>
    <dgm:cxn modelId="{266DD6BF-621C-486E-AAE7-30E21488C32B}" type="presParOf" srcId="{BD389955-BBE4-432A-8F11-954E7DD94EBC}" destId="{1C1F682A-8AFE-4272-A009-EA132143AFC7}" srcOrd="8" destOrd="0" presId="urn:microsoft.com/office/officeart/2005/8/layout/radial5"/>
    <dgm:cxn modelId="{D70D8697-F590-4D6F-B41D-DAF11494F809}" type="presParOf" srcId="{BD389955-BBE4-432A-8F11-954E7DD94EBC}" destId="{CE1340C4-40BC-4F22-B968-661F6F7BA5F3}" srcOrd="9" destOrd="0" presId="urn:microsoft.com/office/officeart/2005/8/layout/radial5"/>
    <dgm:cxn modelId="{89F70B4A-691B-48EA-91FE-6AC444913C2A}" type="presParOf" srcId="{CE1340C4-40BC-4F22-B968-661F6F7BA5F3}" destId="{F3100AFF-A346-4C39-BE29-D15C911C59F2}" srcOrd="0" destOrd="0" presId="urn:microsoft.com/office/officeart/2005/8/layout/radial5"/>
    <dgm:cxn modelId="{E9022722-0CEE-4276-B44C-150ACCB0D9FB}" type="presParOf" srcId="{BD389955-BBE4-432A-8F11-954E7DD94EBC}" destId="{AF65E644-77E4-4846-AD90-541A3DDB7668}" srcOrd="10" destOrd="0" presId="urn:microsoft.com/office/officeart/2005/8/layout/radial5"/>
    <dgm:cxn modelId="{CE082C8A-6BB1-4041-B27B-55A29F410E8A}" type="presParOf" srcId="{BD389955-BBE4-432A-8F11-954E7DD94EBC}" destId="{A92E304E-6C79-46FF-8FDB-66427A064346}" srcOrd="11" destOrd="0" presId="urn:microsoft.com/office/officeart/2005/8/layout/radial5"/>
    <dgm:cxn modelId="{FD230476-700A-48AD-A0B6-4BF6C9E9D35F}" type="presParOf" srcId="{A92E304E-6C79-46FF-8FDB-66427A064346}" destId="{33236C72-CAA4-46E0-8B3B-FBAFC5E5FE65}" srcOrd="0" destOrd="0" presId="urn:microsoft.com/office/officeart/2005/8/layout/radial5"/>
    <dgm:cxn modelId="{751D1E1D-3754-4777-ADA2-D64D09494997}" type="presParOf" srcId="{BD389955-BBE4-432A-8F11-954E7DD94EBC}" destId="{63230098-112E-4FC3-9A50-6A489BE97421}" srcOrd="12" destOrd="0" presId="urn:microsoft.com/office/officeart/2005/8/layout/radial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3C5841-2304-4583-9AB0-4E4AC97ABE67}">
      <dsp:nvSpPr>
        <dsp:cNvPr id="0" name=""/>
        <dsp:cNvSpPr/>
      </dsp:nvSpPr>
      <dsp:spPr>
        <a:xfrm>
          <a:off x="5302150" y="1097941"/>
          <a:ext cx="3565515" cy="190402"/>
        </a:xfrm>
        <a:custGeom>
          <a:avLst/>
          <a:gdLst/>
          <a:ahLst/>
          <a:cxnLst/>
          <a:rect l="0" t="0" r="0" b="0"/>
          <a:pathLst>
            <a:path>
              <a:moveTo>
                <a:pt x="0" y="0"/>
              </a:moveTo>
              <a:lnTo>
                <a:pt x="0" y="91937"/>
              </a:lnTo>
              <a:lnTo>
                <a:pt x="3443276" y="91937"/>
              </a:lnTo>
              <a:lnTo>
                <a:pt x="3443276"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EF61F6A-B2A6-4876-9194-3FA63BBDA034}">
      <dsp:nvSpPr>
        <dsp:cNvPr id="0" name=""/>
        <dsp:cNvSpPr/>
      </dsp:nvSpPr>
      <dsp:spPr>
        <a:xfrm>
          <a:off x="7770584" y="1741683"/>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D3AA64-FA48-41DF-B123-F8D1EBCB4230}">
      <dsp:nvSpPr>
        <dsp:cNvPr id="0" name=""/>
        <dsp:cNvSpPr/>
      </dsp:nvSpPr>
      <dsp:spPr>
        <a:xfrm>
          <a:off x="5302150" y="1097941"/>
          <a:ext cx="2468433" cy="190402"/>
        </a:xfrm>
        <a:custGeom>
          <a:avLst/>
          <a:gdLst/>
          <a:ahLst/>
          <a:cxnLst/>
          <a:rect l="0" t="0" r="0" b="0"/>
          <a:pathLst>
            <a:path>
              <a:moveTo>
                <a:pt x="0" y="0"/>
              </a:moveTo>
              <a:lnTo>
                <a:pt x="0" y="91937"/>
              </a:lnTo>
              <a:lnTo>
                <a:pt x="2383806" y="91937"/>
              </a:lnTo>
              <a:lnTo>
                <a:pt x="2383806"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87BE20C-2D3B-4998-A939-241CEE0A1AB2}">
      <dsp:nvSpPr>
        <dsp:cNvPr id="0" name=""/>
        <dsp:cNvSpPr/>
      </dsp:nvSpPr>
      <dsp:spPr>
        <a:xfrm>
          <a:off x="5891492" y="1741683"/>
          <a:ext cx="1371352" cy="190402"/>
        </a:xfrm>
        <a:custGeom>
          <a:avLst/>
          <a:gdLst/>
          <a:ahLst/>
          <a:cxnLst/>
          <a:rect l="0" t="0" r="0" b="0"/>
          <a:pathLst>
            <a:path>
              <a:moveTo>
                <a:pt x="0" y="0"/>
              </a:moveTo>
              <a:lnTo>
                <a:pt x="0" y="91937"/>
              </a:lnTo>
              <a:lnTo>
                <a:pt x="1324337" y="91937"/>
              </a:lnTo>
              <a:lnTo>
                <a:pt x="1324337"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616C7D1-3AF0-4FD2-8E58-1537A9217282}">
      <dsp:nvSpPr>
        <dsp:cNvPr id="0" name=""/>
        <dsp:cNvSpPr/>
      </dsp:nvSpPr>
      <dsp:spPr>
        <a:xfrm>
          <a:off x="6714303" y="3029168"/>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89A3861-AA50-491B-BA55-6B6152DF8DCC}">
      <dsp:nvSpPr>
        <dsp:cNvPr id="0" name=""/>
        <dsp:cNvSpPr/>
      </dsp:nvSpPr>
      <dsp:spPr>
        <a:xfrm>
          <a:off x="6165762" y="2385426"/>
          <a:ext cx="548540" cy="190402"/>
        </a:xfrm>
        <a:custGeom>
          <a:avLst/>
          <a:gdLst/>
          <a:ahLst/>
          <a:cxnLst/>
          <a:rect l="0" t="0" r="0" b="0"/>
          <a:pathLst>
            <a:path>
              <a:moveTo>
                <a:pt x="0" y="0"/>
              </a:moveTo>
              <a:lnTo>
                <a:pt x="0" y="91937"/>
              </a:lnTo>
              <a:lnTo>
                <a:pt x="529734" y="91937"/>
              </a:lnTo>
              <a:lnTo>
                <a:pt x="529734"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B8B801-9029-4B39-8F60-882DCF6ADA08}">
      <dsp:nvSpPr>
        <dsp:cNvPr id="0" name=""/>
        <dsp:cNvSpPr/>
      </dsp:nvSpPr>
      <dsp:spPr>
        <a:xfrm>
          <a:off x="5617221" y="3029168"/>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0F4FD91-596B-4827-A856-6756E2EFFC6D}">
      <dsp:nvSpPr>
        <dsp:cNvPr id="0" name=""/>
        <dsp:cNvSpPr/>
      </dsp:nvSpPr>
      <dsp:spPr>
        <a:xfrm>
          <a:off x="5617221" y="2385426"/>
          <a:ext cx="548540" cy="190402"/>
        </a:xfrm>
        <a:custGeom>
          <a:avLst/>
          <a:gdLst/>
          <a:ahLst/>
          <a:cxnLst/>
          <a:rect l="0" t="0" r="0" b="0"/>
          <a:pathLst>
            <a:path>
              <a:moveTo>
                <a:pt x="529734" y="0"/>
              </a:moveTo>
              <a:lnTo>
                <a:pt x="529734"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91C4A1-BC8B-4A02-8250-94DD4F627758}">
      <dsp:nvSpPr>
        <dsp:cNvPr id="0" name=""/>
        <dsp:cNvSpPr/>
      </dsp:nvSpPr>
      <dsp:spPr>
        <a:xfrm>
          <a:off x="5891492" y="1741683"/>
          <a:ext cx="274270" cy="190402"/>
        </a:xfrm>
        <a:custGeom>
          <a:avLst/>
          <a:gdLst/>
          <a:ahLst/>
          <a:cxnLst/>
          <a:rect l="0" t="0" r="0" b="0"/>
          <a:pathLst>
            <a:path>
              <a:moveTo>
                <a:pt x="0" y="0"/>
              </a:moveTo>
              <a:lnTo>
                <a:pt x="0" y="91937"/>
              </a:lnTo>
              <a:lnTo>
                <a:pt x="264867" y="91937"/>
              </a:lnTo>
              <a:lnTo>
                <a:pt x="264867"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66EA134-0D8B-4E57-8387-82BDB14EA51E}">
      <dsp:nvSpPr>
        <dsp:cNvPr id="0" name=""/>
        <dsp:cNvSpPr/>
      </dsp:nvSpPr>
      <dsp:spPr>
        <a:xfrm>
          <a:off x="4520140" y="3029168"/>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47EEF95-2B93-4D8F-8860-A07755CFC545}">
      <dsp:nvSpPr>
        <dsp:cNvPr id="0" name=""/>
        <dsp:cNvSpPr/>
      </dsp:nvSpPr>
      <dsp:spPr>
        <a:xfrm>
          <a:off x="4474420" y="2385426"/>
          <a:ext cx="91440" cy="190402"/>
        </a:xfrm>
        <a:custGeom>
          <a:avLst/>
          <a:gdLst/>
          <a:ahLst/>
          <a:cxnLst/>
          <a:rect l="0" t="0" r="0" b="0"/>
          <a:pathLst>
            <a:path>
              <a:moveTo>
                <a:pt x="45720" y="0"/>
              </a:moveTo>
              <a:lnTo>
                <a:pt x="4572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17E171-9FB1-44FF-87CE-4C440686E965}">
      <dsp:nvSpPr>
        <dsp:cNvPr id="0" name=""/>
        <dsp:cNvSpPr/>
      </dsp:nvSpPr>
      <dsp:spPr>
        <a:xfrm>
          <a:off x="4520140" y="1741683"/>
          <a:ext cx="1371352" cy="190402"/>
        </a:xfrm>
        <a:custGeom>
          <a:avLst/>
          <a:gdLst/>
          <a:ahLst/>
          <a:cxnLst/>
          <a:rect l="0" t="0" r="0" b="0"/>
          <a:pathLst>
            <a:path>
              <a:moveTo>
                <a:pt x="1324337" y="0"/>
              </a:moveTo>
              <a:lnTo>
                <a:pt x="1324337"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CDF3121-8D63-4B4F-ADF5-B51A83F8E26D}">
      <dsp:nvSpPr>
        <dsp:cNvPr id="0" name=""/>
        <dsp:cNvSpPr/>
      </dsp:nvSpPr>
      <dsp:spPr>
        <a:xfrm>
          <a:off x="5302150" y="1097941"/>
          <a:ext cx="589341" cy="190402"/>
        </a:xfrm>
        <a:custGeom>
          <a:avLst/>
          <a:gdLst/>
          <a:ahLst/>
          <a:cxnLst/>
          <a:rect l="0" t="0" r="0" b="0"/>
          <a:pathLst>
            <a:path>
              <a:moveTo>
                <a:pt x="0" y="0"/>
              </a:moveTo>
              <a:lnTo>
                <a:pt x="0" y="91937"/>
              </a:lnTo>
              <a:lnTo>
                <a:pt x="569136" y="91937"/>
              </a:lnTo>
              <a:lnTo>
                <a:pt x="569136"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54C47E9-433B-4C8A-9DA9-D8B8EA7D7C32}">
      <dsp:nvSpPr>
        <dsp:cNvPr id="0" name=""/>
        <dsp:cNvSpPr/>
      </dsp:nvSpPr>
      <dsp:spPr>
        <a:xfrm>
          <a:off x="2833716" y="1741683"/>
          <a:ext cx="417072" cy="2846972"/>
        </a:xfrm>
        <a:custGeom>
          <a:avLst/>
          <a:gdLst/>
          <a:ahLst/>
          <a:cxnLst/>
          <a:rect l="0" t="0" r="0" b="0"/>
          <a:pathLst>
            <a:path>
              <a:moveTo>
                <a:pt x="0" y="0"/>
              </a:moveTo>
              <a:lnTo>
                <a:pt x="0" y="2749367"/>
              </a:lnTo>
              <a:lnTo>
                <a:pt x="402773" y="274936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02DD75E-8A2B-4985-825F-C1FD4581BEA4}">
      <dsp:nvSpPr>
        <dsp:cNvPr id="0" name=""/>
        <dsp:cNvSpPr/>
      </dsp:nvSpPr>
      <dsp:spPr>
        <a:xfrm>
          <a:off x="2833716" y="1741683"/>
          <a:ext cx="417072" cy="2203230"/>
        </a:xfrm>
        <a:custGeom>
          <a:avLst/>
          <a:gdLst/>
          <a:ahLst/>
          <a:cxnLst/>
          <a:rect l="0" t="0" r="0" b="0"/>
          <a:pathLst>
            <a:path>
              <a:moveTo>
                <a:pt x="0" y="0"/>
              </a:moveTo>
              <a:lnTo>
                <a:pt x="0" y="2127695"/>
              </a:lnTo>
              <a:lnTo>
                <a:pt x="402773" y="2127695"/>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E795F12-58BB-4DE5-89DF-608A9CAFAD8E}">
      <dsp:nvSpPr>
        <dsp:cNvPr id="0" name=""/>
        <dsp:cNvSpPr/>
      </dsp:nvSpPr>
      <dsp:spPr>
        <a:xfrm>
          <a:off x="2833716" y="1741683"/>
          <a:ext cx="417072" cy="1559488"/>
        </a:xfrm>
        <a:custGeom>
          <a:avLst/>
          <a:gdLst/>
          <a:ahLst/>
          <a:cxnLst/>
          <a:rect l="0" t="0" r="0" b="0"/>
          <a:pathLst>
            <a:path>
              <a:moveTo>
                <a:pt x="0" y="0"/>
              </a:moveTo>
              <a:lnTo>
                <a:pt x="0" y="1506023"/>
              </a:lnTo>
              <a:lnTo>
                <a:pt x="402773" y="150602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02C6AD6-4A32-4BB0-B96F-9EC6489C9BC5}">
      <dsp:nvSpPr>
        <dsp:cNvPr id="0" name=""/>
        <dsp:cNvSpPr/>
      </dsp:nvSpPr>
      <dsp:spPr>
        <a:xfrm>
          <a:off x="2833716" y="1741683"/>
          <a:ext cx="417072" cy="915745"/>
        </a:xfrm>
        <a:custGeom>
          <a:avLst/>
          <a:gdLst/>
          <a:ahLst/>
          <a:cxnLst/>
          <a:rect l="0" t="0" r="0" b="0"/>
          <a:pathLst>
            <a:path>
              <a:moveTo>
                <a:pt x="0" y="0"/>
              </a:moveTo>
              <a:lnTo>
                <a:pt x="0" y="884350"/>
              </a:lnTo>
              <a:lnTo>
                <a:pt x="402773" y="884350"/>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AE3BCAC-21A8-4593-A1A2-216EBE70461A}">
      <dsp:nvSpPr>
        <dsp:cNvPr id="0" name=""/>
        <dsp:cNvSpPr/>
      </dsp:nvSpPr>
      <dsp:spPr>
        <a:xfrm>
          <a:off x="2833716" y="1741683"/>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C575FD-41B4-462E-8711-120B0F0E4458}">
      <dsp:nvSpPr>
        <dsp:cNvPr id="0" name=""/>
        <dsp:cNvSpPr/>
      </dsp:nvSpPr>
      <dsp:spPr>
        <a:xfrm>
          <a:off x="2833716" y="1097941"/>
          <a:ext cx="2468433" cy="190402"/>
        </a:xfrm>
        <a:custGeom>
          <a:avLst/>
          <a:gdLst/>
          <a:ahLst/>
          <a:cxnLst/>
          <a:rect l="0" t="0" r="0" b="0"/>
          <a:pathLst>
            <a:path>
              <a:moveTo>
                <a:pt x="2383806" y="0"/>
              </a:moveTo>
              <a:lnTo>
                <a:pt x="2383806"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2B358B4-F7C4-448B-BCC1-4074ABA940A7}">
      <dsp:nvSpPr>
        <dsp:cNvPr id="0" name=""/>
        <dsp:cNvSpPr/>
      </dsp:nvSpPr>
      <dsp:spPr>
        <a:xfrm>
          <a:off x="1736635" y="1741683"/>
          <a:ext cx="417072" cy="1559488"/>
        </a:xfrm>
        <a:custGeom>
          <a:avLst/>
          <a:gdLst/>
          <a:ahLst/>
          <a:cxnLst/>
          <a:rect l="0" t="0" r="0" b="0"/>
          <a:pathLst>
            <a:path>
              <a:moveTo>
                <a:pt x="0" y="0"/>
              </a:moveTo>
              <a:lnTo>
                <a:pt x="0" y="1559488"/>
              </a:lnTo>
              <a:lnTo>
                <a:pt x="417072" y="15594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A6E628-EC92-49C6-859B-5A5589C785A3}">
      <dsp:nvSpPr>
        <dsp:cNvPr id="0" name=""/>
        <dsp:cNvSpPr/>
      </dsp:nvSpPr>
      <dsp:spPr>
        <a:xfrm>
          <a:off x="1736635" y="1741683"/>
          <a:ext cx="417072" cy="915745"/>
        </a:xfrm>
        <a:custGeom>
          <a:avLst/>
          <a:gdLst/>
          <a:ahLst/>
          <a:cxnLst/>
          <a:rect l="0" t="0" r="0" b="0"/>
          <a:pathLst>
            <a:path>
              <a:moveTo>
                <a:pt x="0" y="0"/>
              </a:moveTo>
              <a:lnTo>
                <a:pt x="0" y="884350"/>
              </a:lnTo>
              <a:lnTo>
                <a:pt x="402773" y="884350"/>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29E7891-CE94-4BDF-87FD-1656FF08F93E}">
      <dsp:nvSpPr>
        <dsp:cNvPr id="0" name=""/>
        <dsp:cNvSpPr/>
      </dsp:nvSpPr>
      <dsp:spPr>
        <a:xfrm>
          <a:off x="1736635" y="1741683"/>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C4CB333-F6D8-4F6E-AB15-750BD1D2E812}">
      <dsp:nvSpPr>
        <dsp:cNvPr id="0" name=""/>
        <dsp:cNvSpPr/>
      </dsp:nvSpPr>
      <dsp:spPr>
        <a:xfrm>
          <a:off x="1736635" y="1097941"/>
          <a:ext cx="3565515" cy="190402"/>
        </a:xfrm>
        <a:custGeom>
          <a:avLst/>
          <a:gdLst/>
          <a:ahLst/>
          <a:cxnLst/>
          <a:rect l="0" t="0" r="0" b="0"/>
          <a:pathLst>
            <a:path>
              <a:moveTo>
                <a:pt x="3443276" y="0"/>
              </a:moveTo>
              <a:lnTo>
                <a:pt x="3443276"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CA05A14-670F-43C6-B2C0-CE70949DCDDE}">
      <dsp:nvSpPr>
        <dsp:cNvPr id="0" name=""/>
        <dsp:cNvSpPr/>
      </dsp:nvSpPr>
      <dsp:spPr>
        <a:xfrm>
          <a:off x="1188094" y="454199"/>
          <a:ext cx="3941787" cy="272003"/>
        </a:xfrm>
        <a:custGeom>
          <a:avLst/>
          <a:gdLst/>
          <a:ahLst/>
          <a:cxnLst/>
          <a:rect l="0" t="0" r="0" b="0"/>
          <a:pathLst>
            <a:path>
              <a:moveTo>
                <a:pt x="0" y="0"/>
              </a:moveTo>
              <a:lnTo>
                <a:pt x="0" y="262678"/>
              </a:lnTo>
              <a:lnTo>
                <a:pt x="3806648" y="262678"/>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5D77429-208E-4BEF-AE92-D744162C05EC}">
      <dsp:nvSpPr>
        <dsp:cNvPr id="0" name=""/>
        <dsp:cNvSpPr/>
      </dsp:nvSpPr>
      <dsp:spPr>
        <a:xfrm>
          <a:off x="811822" y="454199"/>
          <a:ext cx="376271" cy="272003"/>
        </a:xfrm>
        <a:custGeom>
          <a:avLst/>
          <a:gdLst/>
          <a:ahLst/>
          <a:cxnLst/>
          <a:rect l="0" t="0" r="0" b="0"/>
          <a:pathLst>
            <a:path>
              <a:moveTo>
                <a:pt x="363371" y="0"/>
              </a:moveTo>
              <a:lnTo>
                <a:pt x="363371" y="262678"/>
              </a:lnTo>
              <a:lnTo>
                <a:pt x="0" y="262678"/>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ACA9010-8006-4424-A03A-50346063EE11}">
      <dsp:nvSpPr>
        <dsp:cNvPr id="0" name=""/>
        <dsp:cNvSpPr/>
      </dsp:nvSpPr>
      <dsp:spPr>
        <a:xfrm>
          <a:off x="961424" y="860"/>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E599F6-5C44-4B6E-877B-70A294DF6E43}">
      <dsp:nvSpPr>
        <dsp:cNvPr id="0" name=""/>
        <dsp:cNvSpPr/>
      </dsp:nvSpPr>
      <dsp:spPr>
        <a:xfrm>
          <a:off x="961424" y="860"/>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04CC130-2CC3-480F-A9EB-EB4E7AA62E58}">
      <dsp:nvSpPr>
        <dsp:cNvPr id="0" name=""/>
        <dsp:cNvSpPr/>
      </dsp:nvSpPr>
      <dsp:spPr>
        <a:xfrm>
          <a:off x="734754" y="82461"/>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baseline="0">
              <a:solidFill>
                <a:sysClr val="windowText" lastClr="000000">
                  <a:hueOff val="0"/>
                  <a:satOff val="0"/>
                  <a:lumOff val="0"/>
                  <a:alphaOff val="0"/>
                </a:sysClr>
              </a:solidFill>
              <a:latin typeface="Calibri" panose="020F0502020204030204"/>
              <a:ea typeface="+mn-ea"/>
              <a:cs typeface="+mn-cs"/>
            </a:rPr>
            <a:t>Planning</a:t>
          </a:r>
        </a:p>
      </dsp:txBody>
      <dsp:txXfrm>
        <a:off x="734754" y="82461"/>
        <a:ext cx="906679" cy="290137"/>
      </dsp:txXfrm>
    </dsp:sp>
    <dsp:sp modelId="{49FC6625-A1BC-4931-8657-AD67DE9E7B86}">
      <dsp:nvSpPr>
        <dsp:cNvPr id="0" name=""/>
        <dsp:cNvSpPr/>
      </dsp:nvSpPr>
      <dsp:spPr>
        <a:xfrm>
          <a:off x="412883" y="644602"/>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6146FC-5CE7-46B5-AB9B-40772BF093EF}">
      <dsp:nvSpPr>
        <dsp:cNvPr id="0" name=""/>
        <dsp:cNvSpPr/>
      </dsp:nvSpPr>
      <dsp:spPr>
        <a:xfrm>
          <a:off x="412883" y="644602"/>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D4AF175-B2B8-421E-9184-A1A45F381108}">
      <dsp:nvSpPr>
        <dsp:cNvPr id="0" name=""/>
        <dsp:cNvSpPr/>
      </dsp:nvSpPr>
      <dsp:spPr>
        <a:xfrm>
          <a:off x="186213" y="726203"/>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baseline="0">
              <a:solidFill>
                <a:sysClr val="windowText" lastClr="000000">
                  <a:hueOff val="0"/>
                  <a:satOff val="0"/>
                  <a:lumOff val="0"/>
                  <a:alphaOff val="0"/>
                </a:sysClr>
              </a:solidFill>
              <a:latin typeface="Calibri" panose="020F0502020204030204"/>
              <a:ea typeface="+mn-ea"/>
              <a:cs typeface="+mn-cs"/>
            </a:rPr>
            <a:t>Consultation</a:t>
          </a:r>
        </a:p>
      </dsp:txBody>
      <dsp:txXfrm>
        <a:off x="186213" y="726203"/>
        <a:ext cx="906679" cy="290137"/>
      </dsp:txXfrm>
    </dsp:sp>
    <dsp:sp modelId="{60F0465D-8E23-42F9-B1C9-1B1283D869B2}">
      <dsp:nvSpPr>
        <dsp:cNvPr id="0" name=""/>
        <dsp:cNvSpPr/>
      </dsp:nvSpPr>
      <dsp:spPr>
        <a:xfrm>
          <a:off x="5075481" y="644602"/>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7DE7887-196F-4598-B134-EDBB7F418532}">
      <dsp:nvSpPr>
        <dsp:cNvPr id="0" name=""/>
        <dsp:cNvSpPr/>
      </dsp:nvSpPr>
      <dsp:spPr>
        <a:xfrm>
          <a:off x="5075481" y="644602"/>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41CB384-5166-4795-BEB4-D5EC246B9B21}">
      <dsp:nvSpPr>
        <dsp:cNvPr id="0" name=""/>
        <dsp:cNvSpPr/>
      </dsp:nvSpPr>
      <dsp:spPr>
        <a:xfrm>
          <a:off x="4848811" y="726203"/>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hueOff val="0"/>
                  <a:satOff val="0"/>
                  <a:lumOff val="0"/>
                  <a:alphaOff val="0"/>
                </a:sysClr>
              </a:solidFill>
              <a:latin typeface="Calibri" panose="020F0502020204030204"/>
              <a:ea typeface="+mn-ea"/>
              <a:cs typeface="+mn-cs"/>
            </a:rPr>
            <a:t>Risk </a:t>
          </a:r>
          <a:r>
            <a:rPr lang="en-GB" sz="1200" kern="1200" baseline="0">
              <a:solidFill>
                <a:sysClr val="windowText" lastClr="000000">
                  <a:hueOff val="0"/>
                  <a:satOff val="0"/>
                  <a:lumOff val="0"/>
                  <a:alphaOff val="0"/>
                </a:sysClr>
              </a:solidFill>
              <a:latin typeface="Calibri" panose="020F0502020204030204"/>
              <a:ea typeface="+mn-ea"/>
              <a:cs typeface="+mn-cs"/>
            </a:rPr>
            <a:t>Assessment</a:t>
          </a:r>
        </a:p>
      </dsp:txBody>
      <dsp:txXfrm>
        <a:off x="4848811" y="726203"/>
        <a:ext cx="906679" cy="290137"/>
      </dsp:txXfrm>
    </dsp:sp>
    <dsp:sp modelId="{90A7C417-B78B-4E06-974B-915CDD1E5B64}">
      <dsp:nvSpPr>
        <dsp:cNvPr id="0" name=""/>
        <dsp:cNvSpPr/>
      </dsp:nvSpPr>
      <dsp:spPr>
        <a:xfrm>
          <a:off x="1509965"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08C7B22-D82D-460E-8B90-D85710D30E23}">
      <dsp:nvSpPr>
        <dsp:cNvPr id="0" name=""/>
        <dsp:cNvSpPr/>
      </dsp:nvSpPr>
      <dsp:spPr>
        <a:xfrm>
          <a:off x="1509965"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16763E0-C6F0-4C92-B4B7-023EF61BE6D6}">
      <dsp:nvSpPr>
        <dsp:cNvPr id="0" name=""/>
        <dsp:cNvSpPr/>
      </dsp:nvSpPr>
      <dsp:spPr>
        <a:xfrm>
          <a:off x="1283295"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Emergency Plans</a:t>
          </a:r>
        </a:p>
      </dsp:txBody>
      <dsp:txXfrm>
        <a:off x="1283295" y="1369945"/>
        <a:ext cx="906679" cy="290137"/>
      </dsp:txXfrm>
    </dsp:sp>
    <dsp:sp modelId="{6C291F75-6256-4C72-ADD2-F6468315FCA5}">
      <dsp:nvSpPr>
        <dsp:cNvPr id="0" name=""/>
        <dsp:cNvSpPr/>
      </dsp:nvSpPr>
      <dsp:spPr>
        <a:xfrm>
          <a:off x="2099306"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A2A030A-15FD-405F-9C7F-073250B49350}">
      <dsp:nvSpPr>
        <dsp:cNvPr id="0" name=""/>
        <dsp:cNvSpPr/>
      </dsp:nvSpPr>
      <dsp:spPr>
        <a:xfrm>
          <a:off x="2099306"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D783032-F126-4132-AB54-1B70DB837944}">
      <dsp:nvSpPr>
        <dsp:cNvPr id="0" name=""/>
        <dsp:cNvSpPr/>
      </dsp:nvSpPr>
      <dsp:spPr>
        <a:xfrm>
          <a:off x="1872636"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Harbour Emergency Plan</a:t>
          </a:r>
        </a:p>
      </dsp:txBody>
      <dsp:txXfrm>
        <a:off x="1872636" y="2013687"/>
        <a:ext cx="906679" cy="290137"/>
      </dsp:txXfrm>
    </dsp:sp>
    <dsp:sp modelId="{BD9963E7-DA37-4799-811D-0E5D0D777744}">
      <dsp:nvSpPr>
        <dsp:cNvPr id="0" name=""/>
        <dsp:cNvSpPr/>
      </dsp:nvSpPr>
      <dsp:spPr>
        <a:xfrm>
          <a:off x="2099306"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6761158-5FF1-4BE5-B7AD-D9A17E703A82}">
      <dsp:nvSpPr>
        <dsp:cNvPr id="0" name=""/>
        <dsp:cNvSpPr/>
      </dsp:nvSpPr>
      <dsp:spPr>
        <a:xfrm>
          <a:off x="2099306"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9AEA0E-6607-4BDC-A10B-437D2EABF72E}">
      <dsp:nvSpPr>
        <dsp:cNvPr id="0" name=""/>
        <dsp:cNvSpPr/>
      </dsp:nvSpPr>
      <dsp:spPr>
        <a:xfrm>
          <a:off x="1872636"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NDDC Emergency Plan</a:t>
          </a:r>
        </a:p>
      </dsp:txBody>
      <dsp:txXfrm>
        <a:off x="1872636" y="2657429"/>
        <a:ext cx="906679" cy="290137"/>
      </dsp:txXfrm>
    </dsp:sp>
    <dsp:sp modelId="{DE26F82F-C35F-4EBD-97C8-E42089105827}">
      <dsp:nvSpPr>
        <dsp:cNvPr id="0" name=""/>
        <dsp:cNvSpPr/>
      </dsp:nvSpPr>
      <dsp:spPr>
        <a:xfrm>
          <a:off x="2099306" y="3219571"/>
          <a:ext cx="453339" cy="45333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1F725C-12DF-457D-8EA5-E9589F8E3FC9}">
      <dsp:nvSpPr>
        <dsp:cNvPr id="0" name=""/>
        <dsp:cNvSpPr/>
      </dsp:nvSpPr>
      <dsp:spPr>
        <a:xfrm>
          <a:off x="2099306" y="3219571"/>
          <a:ext cx="453339" cy="45333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161E5B-35EA-4AED-866B-874517F0B26B}">
      <dsp:nvSpPr>
        <dsp:cNvPr id="0" name=""/>
        <dsp:cNvSpPr/>
      </dsp:nvSpPr>
      <dsp:spPr>
        <a:xfrm>
          <a:off x="1872636" y="3301172"/>
          <a:ext cx="906679" cy="290137"/>
        </a:xfrm>
        <a:prstGeom prst="rect">
          <a:avLst/>
        </a:prstGeom>
        <a:noFill/>
        <a:ln w="9525" cap="flat" cmpd="sng" algn="ctr">
          <a:noFill/>
          <a:prstDash val="solid"/>
        </a:ln>
        <a:effectLst>
          <a:outerShdw blurRad="40000" dist="23000" dir="5400000" rotWithShape="0">
            <a:srgbClr val="000000">
              <a:alpha val="35000"/>
            </a:srgbClr>
          </a:outerShdw>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National Contingency Pan for Maritime Pollution</a:t>
          </a:r>
        </a:p>
      </dsp:txBody>
      <dsp:txXfrm>
        <a:off x="1872636" y="3301172"/>
        <a:ext cx="906679" cy="290137"/>
      </dsp:txXfrm>
    </dsp:sp>
    <dsp:sp modelId="{889AA9C2-C87A-4267-A427-3E865E4C790F}">
      <dsp:nvSpPr>
        <dsp:cNvPr id="0" name=""/>
        <dsp:cNvSpPr/>
      </dsp:nvSpPr>
      <dsp:spPr>
        <a:xfrm>
          <a:off x="2607047"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9DC2E85-7198-4E77-A727-30465ECF3E79}">
      <dsp:nvSpPr>
        <dsp:cNvPr id="0" name=""/>
        <dsp:cNvSpPr/>
      </dsp:nvSpPr>
      <dsp:spPr>
        <a:xfrm>
          <a:off x="2607047"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35913B7-0240-4FD3-9BAE-577DDDD1F012}">
      <dsp:nvSpPr>
        <dsp:cNvPr id="0" name=""/>
        <dsp:cNvSpPr/>
      </dsp:nvSpPr>
      <dsp:spPr>
        <a:xfrm>
          <a:off x="2380377"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Conservancy</a:t>
          </a:r>
        </a:p>
      </dsp:txBody>
      <dsp:txXfrm>
        <a:off x="2380377" y="1369945"/>
        <a:ext cx="906679" cy="290137"/>
      </dsp:txXfrm>
    </dsp:sp>
    <dsp:sp modelId="{9EECD6FB-6BDB-4620-9A5E-FA349401B447}">
      <dsp:nvSpPr>
        <dsp:cNvPr id="0" name=""/>
        <dsp:cNvSpPr/>
      </dsp:nvSpPr>
      <dsp:spPr>
        <a:xfrm>
          <a:off x="3196388"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F5A7FE-7B06-42BC-9AC2-7A04C4EF4A17}">
      <dsp:nvSpPr>
        <dsp:cNvPr id="0" name=""/>
        <dsp:cNvSpPr/>
      </dsp:nvSpPr>
      <dsp:spPr>
        <a:xfrm>
          <a:off x="3196388"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7D2DCD8-4A60-499C-B202-F7F5FBE64738}">
      <dsp:nvSpPr>
        <dsp:cNvPr id="0" name=""/>
        <dsp:cNvSpPr/>
      </dsp:nvSpPr>
      <dsp:spPr>
        <a:xfrm>
          <a:off x="2969718"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Hydrography</a:t>
          </a:r>
        </a:p>
      </dsp:txBody>
      <dsp:txXfrm>
        <a:off x="2969718" y="2013687"/>
        <a:ext cx="906679" cy="290137"/>
      </dsp:txXfrm>
    </dsp:sp>
    <dsp:sp modelId="{0D1D669B-2A6C-4A08-A6B5-1719B8F550B0}">
      <dsp:nvSpPr>
        <dsp:cNvPr id="0" name=""/>
        <dsp:cNvSpPr/>
      </dsp:nvSpPr>
      <dsp:spPr>
        <a:xfrm>
          <a:off x="3196388"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9134713-D0D1-430B-BA14-BE7398FD1800}">
      <dsp:nvSpPr>
        <dsp:cNvPr id="0" name=""/>
        <dsp:cNvSpPr/>
      </dsp:nvSpPr>
      <dsp:spPr>
        <a:xfrm>
          <a:off x="3196388"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A8D4755-DDC1-4284-96B2-058FA2FA4582}">
      <dsp:nvSpPr>
        <dsp:cNvPr id="0" name=""/>
        <dsp:cNvSpPr/>
      </dsp:nvSpPr>
      <dsp:spPr>
        <a:xfrm>
          <a:off x="2969718"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Works &amp; Dredging</a:t>
          </a:r>
        </a:p>
      </dsp:txBody>
      <dsp:txXfrm>
        <a:off x="2969718" y="2657429"/>
        <a:ext cx="906679" cy="290137"/>
      </dsp:txXfrm>
    </dsp:sp>
    <dsp:sp modelId="{F5E86A72-2A6D-422E-8652-3978B367782C}">
      <dsp:nvSpPr>
        <dsp:cNvPr id="0" name=""/>
        <dsp:cNvSpPr/>
      </dsp:nvSpPr>
      <dsp:spPr>
        <a:xfrm>
          <a:off x="3196388" y="3219571"/>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E530D7E-AB69-40BE-A7C0-7D81B962DEBF}">
      <dsp:nvSpPr>
        <dsp:cNvPr id="0" name=""/>
        <dsp:cNvSpPr/>
      </dsp:nvSpPr>
      <dsp:spPr>
        <a:xfrm>
          <a:off x="3196388" y="3219571"/>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4B5445D-DEAB-4F73-9AE6-5B87EB068613}">
      <dsp:nvSpPr>
        <dsp:cNvPr id="0" name=""/>
        <dsp:cNvSpPr/>
      </dsp:nvSpPr>
      <dsp:spPr>
        <a:xfrm>
          <a:off x="2969718" y="3301172"/>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Navigation Aids</a:t>
          </a:r>
        </a:p>
      </dsp:txBody>
      <dsp:txXfrm>
        <a:off x="2969718" y="3301172"/>
        <a:ext cx="906679" cy="290137"/>
      </dsp:txXfrm>
    </dsp:sp>
    <dsp:sp modelId="{8C602779-CA9D-400F-8809-2C2202AD7C11}">
      <dsp:nvSpPr>
        <dsp:cNvPr id="0" name=""/>
        <dsp:cNvSpPr/>
      </dsp:nvSpPr>
      <dsp:spPr>
        <a:xfrm>
          <a:off x="3196388" y="3863313"/>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5DF62BF-200A-4844-B95B-E41D019D7089}">
      <dsp:nvSpPr>
        <dsp:cNvPr id="0" name=""/>
        <dsp:cNvSpPr/>
      </dsp:nvSpPr>
      <dsp:spPr>
        <a:xfrm>
          <a:off x="3196388" y="3863313"/>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8805CB7-5C52-4367-BD17-B7CF95049242}">
      <dsp:nvSpPr>
        <dsp:cNvPr id="0" name=""/>
        <dsp:cNvSpPr/>
      </dsp:nvSpPr>
      <dsp:spPr>
        <a:xfrm>
          <a:off x="2969718" y="3944914"/>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Wreck Removal</a:t>
          </a:r>
        </a:p>
      </dsp:txBody>
      <dsp:txXfrm>
        <a:off x="2969718" y="3944914"/>
        <a:ext cx="906679" cy="290137"/>
      </dsp:txXfrm>
    </dsp:sp>
    <dsp:sp modelId="{3CB1421C-8F6D-4391-BCFA-8A2B7F1897BA}">
      <dsp:nvSpPr>
        <dsp:cNvPr id="0" name=""/>
        <dsp:cNvSpPr/>
      </dsp:nvSpPr>
      <dsp:spPr>
        <a:xfrm>
          <a:off x="3196388" y="4507055"/>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F81253-FF84-461D-A178-D10D7B74F4E3}">
      <dsp:nvSpPr>
        <dsp:cNvPr id="0" name=""/>
        <dsp:cNvSpPr/>
      </dsp:nvSpPr>
      <dsp:spPr>
        <a:xfrm>
          <a:off x="3196388" y="4507055"/>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F51F55C-D5E3-4DB6-A32B-9C636123AF80}">
      <dsp:nvSpPr>
        <dsp:cNvPr id="0" name=""/>
        <dsp:cNvSpPr/>
      </dsp:nvSpPr>
      <dsp:spPr>
        <a:xfrm>
          <a:off x="2969718" y="4588656"/>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Licensing Works</a:t>
          </a:r>
        </a:p>
      </dsp:txBody>
      <dsp:txXfrm>
        <a:off x="2969718" y="4588656"/>
        <a:ext cx="906679" cy="290137"/>
      </dsp:txXfrm>
    </dsp:sp>
    <dsp:sp modelId="{C8DA0604-0F69-4458-AC06-0FD43354408D}">
      <dsp:nvSpPr>
        <dsp:cNvPr id="0" name=""/>
        <dsp:cNvSpPr/>
      </dsp:nvSpPr>
      <dsp:spPr>
        <a:xfrm>
          <a:off x="5664822"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AD00456-7902-42BF-8B3C-86078DC80BE8}">
      <dsp:nvSpPr>
        <dsp:cNvPr id="0" name=""/>
        <dsp:cNvSpPr/>
      </dsp:nvSpPr>
      <dsp:spPr>
        <a:xfrm>
          <a:off x="5664822"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9DEED50-32ED-48BC-87F8-D8C8EB0FFA34}">
      <dsp:nvSpPr>
        <dsp:cNvPr id="0" name=""/>
        <dsp:cNvSpPr/>
      </dsp:nvSpPr>
      <dsp:spPr>
        <a:xfrm>
          <a:off x="5438152"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Management of Navigation</a:t>
          </a:r>
        </a:p>
      </dsp:txBody>
      <dsp:txXfrm>
        <a:off x="5438152" y="1369945"/>
        <a:ext cx="906679" cy="290137"/>
      </dsp:txXfrm>
    </dsp:sp>
    <dsp:sp modelId="{FA97C06A-AB34-432A-B9D7-9C4F1A05C64C}">
      <dsp:nvSpPr>
        <dsp:cNvPr id="0" name=""/>
        <dsp:cNvSpPr/>
      </dsp:nvSpPr>
      <dsp:spPr>
        <a:xfrm>
          <a:off x="4293470"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21D0B70-0EBF-4D6E-ACEB-CD3A82505DB6}">
      <dsp:nvSpPr>
        <dsp:cNvPr id="0" name=""/>
        <dsp:cNvSpPr/>
      </dsp:nvSpPr>
      <dsp:spPr>
        <a:xfrm>
          <a:off x="4293470"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1EA0CA8-625A-4C1A-8E07-0BACC8522B5F}">
      <dsp:nvSpPr>
        <dsp:cNvPr id="0" name=""/>
        <dsp:cNvSpPr/>
      </dsp:nvSpPr>
      <dsp:spPr>
        <a:xfrm>
          <a:off x="4066800"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Commercial Operations Procedures</a:t>
          </a:r>
        </a:p>
      </dsp:txBody>
      <dsp:txXfrm>
        <a:off x="4066800" y="2013687"/>
        <a:ext cx="906679" cy="290137"/>
      </dsp:txXfrm>
    </dsp:sp>
    <dsp:sp modelId="{3DA48385-775C-4EB5-AAF1-269C54B2D8E0}">
      <dsp:nvSpPr>
        <dsp:cNvPr id="0" name=""/>
        <dsp:cNvSpPr/>
      </dsp:nvSpPr>
      <dsp:spPr>
        <a:xfrm>
          <a:off x="4293470"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37923F-6CCD-4E82-BD26-DA2B48185D4C}">
      <dsp:nvSpPr>
        <dsp:cNvPr id="0" name=""/>
        <dsp:cNvSpPr/>
      </dsp:nvSpPr>
      <dsp:spPr>
        <a:xfrm>
          <a:off x="4293470"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8841620-DA64-44CA-A6FD-C9F9F8DC154A}">
      <dsp:nvSpPr>
        <dsp:cNvPr id="0" name=""/>
        <dsp:cNvSpPr/>
      </dsp:nvSpPr>
      <dsp:spPr>
        <a:xfrm>
          <a:off x="4066800"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 </a:t>
          </a:r>
          <a:r>
            <a:rPr lang="en-GB" sz="700" kern="1200">
              <a:solidFill>
                <a:sysClr val="windowText" lastClr="000000">
                  <a:hueOff val="0"/>
                  <a:satOff val="0"/>
                  <a:lumOff val="0"/>
                  <a:alphaOff val="0"/>
                </a:sysClr>
              </a:solidFill>
              <a:latin typeface="Calibri" panose="020F0502020204030204"/>
              <a:ea typeface="+mn-ea"/>
              <a:cs typeface="+mn-cs"/>
            </a:rPr>
            <a:t>Moorings &amp; Licencing</a:t>
          </a:r>
        </a:p>
      </dsp:txBody>
      <dsp:txXfrm>
        <a:off x="4066800" y="2657429"/>
        <a:ext cx="906679" cy="290137"/>
      </dsp:txXfrm>
    </dsp:sp>
    <dsp:sp modelId="{2E22532E-3EAA-4DBA-B3CF-346477E8664B}">
      <dsp:nvSpPr>
        <dsp:cNvPr id="0" name=""/>
        <dsp:cNvSpPr/>
      </dsp:nvSpPr>
      <dsp:spPr>
        <a:xfrm>
          <a:off x="4882811" y="3219571"/>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71CD5D-1879-404B-90DF-18BC74C032C0}">
      <dsp:nvSpPr>
        <dsp:cNvPr id="0" name=""/>
        <dsp:cNvSpPr/>
      </dsp:nvSpPr>
      <dsp:spPr>
        <a:xfrm>
          <a:off x="4882811" y="3219571"/>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F6541F5-EA57-4FAA-BE3C-EBD2072D73B5}">
      <dsp:nvSpPr>
        <dsp:cNvPr id="0" name=""/>
        <dsp:cNvSpPr/>
      </dsp:nvSpPr>
      <dsp:spPr>
        <a:xfrm>
          <a:off x="4656141" y="3301172"/>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Monitor &amp; Control</a:t>
          </a:r>
        </a:p>
      </dsp:txBody>
      <dsp:txXfrm>
        <a:off x="4656141" y="3301172"/>
        <a:ext cx="906679" cy="290137"/>
      </dsp:txXfrm>
    </dsp:sp>
    <dsp:sp modelId="{120BC701-DC9F-42A3-A7C4-2A469983639E}">
      <dsp:nvSpPr>
        <dsp:cNvPr id="0" name=""/>
        <dsp:cNvSpPr/>
      </dsp:nvSpPr>
      <dsp:spPr>
        <a:xfrm>
          <a:off x="5939092"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9E2562-E5B6-44B7-AD44-06C1DA7ECB59}">
      <dsp:nvSpPr>
        <dsp:cNvPr id="0" name=""/>
        <dsp:cNvSpPr/>
      </dsp:nvSpPr>
      <dsp:spPr>
        <a:xfrm>
          <a:off x="5939092"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43CFCCC-7E71-4461-8B21-1291B5BA2D52}">
      <dsp:nvSpPr>
        <dsp:cNvPr id="0" name=""/>
        <dsp:cNvSpPr/>
      </dsp:nvSpPr>
      <dsp:spPr>
        <a:xfrm>
          <a:off x="5712423"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Leisure Management Procedures</a:t>
          </a:r>
        </a:p>
      </dsp:txBody>
      <dsp:txXfrm>
        <a:off x="5712423" y="2013687"/>
        <a:ext cx="906679" cy="290137"/>
      </dsp:txXfrm>
    </dsp:sp>
    <dsp:sp modelId="{FA64C04F-1B7E-4A01-9498-E226323EF5AC}">
      <dsp:nvSpPr>
        <dsp:cNvPr id="0" name=""/>
        <dsp:cNvSpPr/>
      </dsp:nvSpPr>
      <dsp:spPr>
        <a:xfrm>
          <a:off x="5390552"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2AB56BF-4BC7-4A6C-B9EE-464AD1E1F23F}">
      <dsp:nvSpPr>
        <dsp:cNvPr id="0" name=""/>
        <dsp:cNvSpPr/>
      </dsp:nvSpPr>
      <dsp:spPr>
        <a:xfrm>
          <a:off x="5390552"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8F809D0-DD82-49A9-9692-B2D9F31F01DE}">
      <dsp:nvSpPr>
        <dsp:cNvPr id="0" name=""/>
        <dsp:cNvSpPr/>
      </dsp:nvSpPr>
      <dsp:spPr>
        <a:xfrm>
          <a:off x="5163882"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Moorings</a:t>
          </a:r>
        </a:p>
      </dsp:txBody>
      <dsp:txXfrm>
        <a:off x="5163882" y="2657429"/>
        <a:ext cx="906679" cy="290137"/>
      </dsp:txXfrm>
    </dsp:sp>
    <dsp:sp modelId="{F47934ED-CC9A-4452-91C2-C506BAB979F6}">
      <dsp:nvSpPr>
        <dsp:cNvPr id="0" name=""/>
        <dsp:cNvSpPr/>
      </dsp:nvSpPr>
      <dsp:spPr>
        <a:xfrm>
          <a:off x="5979893" y="3219571"/>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9BB2F4B-5412-4E96-9A0D-2389E29DAD1E}">
      <dsp:nvSpPr>
        <dsp:cNvPr id="0" name=""/>
        <dsp:cNvSpPr/>
      </dsp:nvSpPr>
      <dsp:spPr>
        <a:xfrm>
          <a:off x="5979893" y="3219571"/>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3EDD56F-3DFC-4D65-AD5D-9DAEC20FB746}">
      <dsp:nvSpPr>
        <dsp:cNvPr id="0" name=""/>
        <dsp:cNvSpPr/>
      </dsp:nvSpPr>
      <dsp:spPr>
        <a:xfrm>
          <a:off x="5753223" y="3301172"/>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Monitor &amp; Control</a:t>
          </a:r>
        </a:p>
      </dsp:txBody>
      <dsp:txXfrm>
        <a:off x="5753223" y="3301172"/>
        <a:ext cx="906679" cy="290137"/>
      </dsp:txXfrm>
    </dsp:sp>
    <dsp:sp modelId="{2BF8C87F-470D-4266-BFE1-BE58FFCCF11D}">
      <dsp:nvSpPr>
        <dsp:cNvPr id="0" name=""/>
        <dsp:cNvSpPr/>
      </dsp:nvSpPr>
      <dsp:spPr>
        <a:xfrm>
          <a:off x="6487633"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2ED0214-268F-416D-90EC-70E1C2F0F622}">
      <dsp:nvSpPr>
        <dsp:cNvPr id="0" name=""/>
        <dsp:cNvSpPr/>
      </dsp:nvSpPr>
      <dsp:spPr>
        <a:xfrm>
          <a:off x="6487633"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9687ACC-FC79-4654-9B60-251FE0606C2A}">
      <dsp:nvSpPr>
        <dsp:cNvPr id="0" name=""/>
        <dsp:cNvSpPr/>
      </dsp:nvSpPr>
      <dsp:spPr>
        <a:xfrm>
          <a:off x="6260964"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Events</a:t>
          </a:r>
        </a:p>
      </dsp:txBody>
      <dsp:txXfrm>
        <a:off x="6260964" y="2657429"/>
        <a:ext cx="906679" cy="290137"/>
      </dsp:txXfrm>
    </dsp:sp>
    <dsp:sp modelId="{E808D87B-2068-4CFC-9FA5-0C013E2E8765}">
      <dsp:nvSpPr>
        <dsp:cNvPr id="0" name=""/>
        <dsp:cNvSpPr/>
      </dsp:nvSpPr>
      <dsp:spPr>
        <a:xfrm>
          <a:off x="7076975" y="3219571"/>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44F2E8-915C-4041-92EF-A8911CA440CE}">
      <dsp:nvSpPr>
        <dsp:cNvPr id="0" name=""/>
        <dsp:cNvSpPr/>
      </dsp:nvSpPr>
      <dsp:spPr>
        <a:xfrm>
          <a:off x="7076975" y="3219571"/>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A8F80F-FFC7-4FD4-B6D0-3CE9BBBB5657}">
      <dsp:nvSpPr>
        <dsp:cNvPr id="0" name=""/>
        <dsp:cNvSpPr/>
      </dsp:nvSpPr>
      <dsp:spPr>
        <a:xfrm>
          <a:off x="6850305" y="3301172"/>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Monitor &amp; Control</a:t>
          </a:r>
        </a:p>
      </dsp:txBody>
      <dsp:txXfrm>
        <a:off x="6850305" y="3301172"/>
        <a:ext cx="906679" cy="290137"/>
      </dsp:txXfrm>
    </dsp:sp>
    <dsp:sp modelId="{119B4CE8-02BC-4106-9456-0B5255006AB9}">
      <dsp:nvSpPr>
        <dsp:cNvPr id="0" name=""/>
        <dsp:cNvSpPr/>
      </dsp:nvSpPr>
      <dsp:spPr>
        <a:xfrm>
          <a:off x="7036174"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334D296-82B1-4DE0-AA5D-AD54D2E2AC96}">
      <dsp:nvSpPr>
        <dsp:cNvPr id="0" name=""/>
        <dsp:cNvSpPr/>
      </dsp:nvSpPr>
      <dsp:spPr>
        <a:xfrm>
          <a:off x="7036174"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14B730A-FB29-460E-9AE0-F9F466871913}">
      <dsp:nvSpPr>
        <dsp:cNvPr id="0" name=""/>
        <dsp:cNvSpPr/>
      </dsp:nvSpPr>
      <dsp:spPr>
        <a:xfrm>
          <a:off x="6809504"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Regulation &amp; Enforcement Procedures</a:t>
          </a:r>
        </a:p>
      </dsp:txBody>
      <dsp:txXfrm>
        <a:off x="6809504" y="2013687"/>
        <a:ext cx="906679" cy="290137"/>
      </dsp:txXfrm>
    </dsp:sp>
    <dsp:sp modelId="{ABBC2C68-0A5C-472C-A208-DFEF35AD5286}">
      <dsp:nvSpPr>
        <dsp:cNvPr id="0" name=""/>
        <dsp:cNvSpPr/>
      </dsp:nvSpPr>
      <dsp:spPr>
        <a:xfrm>
          <a:off x="7543915"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148104-81FF-4733-BC0D-6AA984F34003}">
      <dsp:nvSpPr>
        <dsp:cNvPr id="0" name=""/>
        <dsp:cNvSpPr/>
      </dsp:nvSpPr>
      <dsp:spPr>
        <a:xfrm>
          <a:off x="7543915"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9E66397-8FB8-4935-9629-6E21463F32FB}">
      <dsp:nvSpPr>
        <dsp:cNvPr id="0" name=""/>
        <dsp:cNvSpPr/>
      </dsp:nvSpPr>
      <dsp:spPr>
        <a:xfrm>
          <a:off x="7317245"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Environmental Management</a:t>
          </a:r>
        </a:p>
      </dsp:txBody>
      <dsp:txXfrm>
        <a:off x="7317245" y="1369945"/>
        <a:ext cx="906679" cy="290137"/>
      </dsp:txXfrm>
    </dsp:sp>
    <dsp:sp modelId="{BDD89F01-E8FC-46E1-81D5-8AD150D1F09C}">
      <dsp:nvSpPr>
        <dsp:cNvPr id="0" name=""/>
        <dsp:cNvSpPr/>
      </dsp:nvSpPr>
      <dsp:spPr>
        <a:xfrm>
          <a:off x="8133256"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FF2ED1-AE68-41C5-872F-1D9038606FB5}">
      <dsp:nvSpPr>
        <dsp:cNvPr id="0" name=""/>
        <dsp:cNvSpPr/>
      </dsp:nvSpPr>
      <dsp:spPr>
        <a:xfrm>
          <a:off x="8133256"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8928FD4-FADC-40C0-B3FC-2A77682F73BE}">
      <dsp:nvSpPr>
        <dsp:cNvPr id="0" name=""/>
        <dsp:cNvSpPr/>
      </dsp:nvSpPr>
      <dsp:spPr>
        <a:xfrm>
          <a:off x="7906586"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Environmental Management Policy</a:t>
          </a:r>
        </a:p>
      </dsp:txBody>
      <dsp:txXfrm>
        <a:off x="7906586" y="2013687"/>
        <a:ext cx="906679" cy="290137"/>
      </dsp:txXfrm>
    </dsp:sp>
    <dsp:sp modelId="{5029C2E5-0034-440A-8A21-2843DE7AC810}">
      <dsp:nvSpPr>
        <dsp:cNvPr id="0" name=""/>
        <dsp:cNvSpPr/>
      </dsp:nvSpPr>
      <dsp:spPr>
        <a:xfrm>
          <a:off x="8640996"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B118FE0-C698-401E-B8AC-810A1AFC317E}">
      <dsp:nvSpPr>
        <dsp:cNvPr id="0" name=""/>
        <dsp:cNvSpPr/>
      </dsp:nvSpPr>
      <dsp:spPr>
        <a:xfrm>
          <a:off x="8640996"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B874D51-9C06-40E7-8EF1-9FE9F3B49746}">
      <dsp:nvSpPr>
        <dsp:cNvPr id="0" name=""/>
        <dsp:cNvSpPr/>
      </dsp:nvSpPr>
      <dsp:spPr>
        <a:xfrm>
          <a:off x="8414327"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Marine Services</a:t>
          </a:r>
        </a:p>
      </dsp:txBody>
      <dsp:txXfrm>
        <a:off x="8414327" y="1369945"/>
        <a:ext cx="906679" cy="29013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06426D-EB4F-407A-A598-97284503A77D}">
      <dsp:nvSpPr>
        <dsp:cNvPr id="0" name=""/>
        <dsp:cNvSpPr/>
      </dsp:nvSpPr>
      <dsp:spPr>
        <a:xfrm>
          <a:off x="2376007" y="1691053"/>
          <a:ext cx="1661484" cy="1452783"/>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Arial" panose="020B0604020202020204" pitchFamily="34" charset="0"/>
              <a:ea typeface="+mn-ea"/>
              <a:cs typeface="Arial" panose="020B0604020202020204" pitchFamily="34" charset="0"/>
            </a:rPr>
            <a:t>North Devon District Council</a:t>
          </a:r>
        </a:p>
        <a:p>
          <a:pPr marL="0" lvl="0" indent="0" algn="ctr" defTabSz="444500">
            <a:lnSpc>
              <a:spcPct val="90000"/>
            </a:lnSpc>
            <a:spcBef>
              <a:spcPct val="0"/>
            </a:spcBef>
            <a:spcAft>
              <a:spcPct val="35000"/>
            </a:spcAft>
            <a:buNone/>
          </a:pPr>
          <a:r>
            <a:rPr lang="en-US" sz="1000" kern="1200">
              <a:solidFill>
                <a:sysClr val="window" lastClr="FFFFFF"/>
              </a:solidFill>
              <a:latin typeface="Arial" panose="020B0604020202020204" pitchFamily="34" charset="0"/>
              <a:ea typeface="+mn-ea"/>
              <a:cs typeface="Arial" panose="020B0604020202020204" pitchFamily="34" charset="0"/>
            </a:rPr>
            <a:t>(Full Council)</a:t>
          </a:r>
        </a:p>
        <a:p>
          <a:pPr marL="0" lvl="0" indent="0" algn="ctr" defTabSz="444500">
            <a:lnSpc>
              <a:spcPct val="90000"/>
            </a:lnSpc>
            <a:spcBef>
              <a:spcPct val="0"/>
            </a:spcBef>
            <a:spcAft>
              <a:spcPct val="35000"/>
            </a:spcAft>
            <a:buNone/>
          </a:pPr>
          <a:r>
            <a:rPr lang="en-US" sz="1000" kern="1200">
              <a:solidFill>
                <a:sysClr val="window" lastClr="FFFFFF"/>
              </a:solidFill>
              <a:latin typeface="Arial" panose="020B0604020202020204" pitchFamily="34" charset="0"/>
              <a:ea typeface="+mn-ea"/>
              <a:cs typeface="Arial" panose="020B0604020202020204" pitchFamily="34" charset="0"/>
            </a:rPr>
            <a:t>Duty Holder</a:t>
          </a:r>
        </a:p>
      </dsp:txBody>
      <dsp:txXfrm>
        <a:off x="2619326" y="1903808"/>
        <a:ext cx="1174846" cy="1027273"/>
      </dsp:txXfrm>
    </dsp:sp>
    <dsp:sp modelId="{E587F42B-0FD9-4231-8B0E-A9097BC768AF}">
      <dsp:nvSpPr>
        <dsp:cNvPr id="0" name=""/>
        <dsp:cNvSpPr/>
      </dsp:nvSpPr>
      <dsp:spPr>
        <a:xfrm>
          <a:off x="2324456" y="1358721"/>
          <a:ext cx="1764586" cy="339641"/>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a:off x="2324456" y="1426649"/>
        <a:ext cx="1662694" cy="203785"/>
      </dsp:txXfrm>
    </dsp:sp>
    <dsp:sp modelId="{D4E27986-393E-4604-9032-F411057614AC}">
      <dsp:nvSpPr>
        <dsp:cNvPr id="0" name=""/>
        <dsp:cNvSpPr/>
      </dsp:nvSpPr>
      <dsp:spPr>
        <a:xfrm>
          <a:off x="2529641" y="1762"/>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Strategy &amp; Resource Committee</a:t>
          </a:r>
        </a:p>
      </dsp:txBody>
      <dsp:txXfrm>
        <a:off x="2727961" y="200082"/>
        <a:ext cx="957577" cy="957577"/>
      </dsp:txXfrm>
    </dsp:sp>
    <dsp:sp modelId="{63212F4C-A477-47EF-ADD2-F8B2030C8D0A}">
      <dsp:nvSpPr>
        <dsp:cNvPr id="0" name=""/>
        <dsp:cNvSpPr/>
      </dsp:nvSpPr>
      <dsp:spPr>
        <a:xfrm rot="8592567">
          <a:off x="3860564" y="1748015"/>
          <a:ext cx="371379"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a:off x="3960063" y="1788594"/>
        <a:ext cx="260875" cy="221009"/>
      </dsp:txXfrm>
    </dsp:sp>
    <dsp:sp modelId="{CF28AF37-F6E4-4977-A52D-4078284EC214}">
      <dsp:nvSpPr>
        <dsp:cNvPr id="0" name=""/>
        <dsp:cNvSpPr/>
      </dsp:nvSpPr>
      <dsp:spPr>
        <a:xfrm>
          <a:off x="4138325" y="80021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Harbour Board</a:t>
          </a:r>
        </a:p>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(Delegated Powers)</a:t>
          </a:r>
        </a:p>
      </dsp:txBody>
      <dsp:txXfrm>
        <a:off x="4336645" y="998537"/>
        <a:ext cx="957577" cy="957577"/>
      </dsp:txXfrm>
    </dsp:sp>
    <dsp:sp modelId="{6D5D8136-AF34-4DD2-A856-06A45F0C2DDD}">
      <dsp:nvSpPr>
        <dsp:cNvPr id="0" name=""/>
        <dsp:cNvSpPr/>
      </dsp:nvSpPr>
      <dsp:spPr>
        <a:xfrm rot="16200000">
          <a:off x="4634767" y="2226024"/>
          <a:ext cx="299867" cy="283723"/>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Calibri" panose="020F0502020204030204"/>
            <a:ea typeface="+mn-ea"/>
            <a:cs typeface="+mn-cs"/>
          </a:endParaRPr>
        </a:p>
      </dsp:txBody>
      <dsp:txXfrm>
        <a:off x="4677326" y="2325328"/>
        <a:ext cx="214750" cy="170233"/>
      </dsp:txXfrm>
    </dsp:sp>
    <dsp:sp modelId="{554EC24A-9AAE-411F-8AC6-B30F8A3FC136}">
      <dsp:nvSpPr>
        <dsp:cNvPr id="0" name=""/>
        <dsp:cNvSpPr/>
      </dsp:nvSpPr>
      <dsp:spPr>
        <a:xfrm>
          <a:off x="4086799" y="256454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Lynton &amp; Lynmouth Town Council </a:t>
          </a:r>
          <a:r>
            <a:rPr lang="en-US" sz="1200" kern="1200">
              <a:solidFill>
                <a:sysClr val="window" lastClr="FFFFFF"/>
              </a:solidFill>
              <a:latin typeface="Calibri" panose="020F0502020204030204"/>
              <a:ea typeface="+mn-ea"/>
              <a:cs typeface="+mn-cs"/>
            </a:rPr>
            <a:t>(Agency Agreement)</a:t>
          </a:r>
        </a:p>
      </dsp:txBody>
      <dsp:txXfrm>
        <a:off x="4285119" y="2762867"/>
        <a:ext cx="957577" cy="957577"/>
      </dsp:txXfrm>
    </dsp:sp>
    <dsp:sp modelId="{8F7CF50A-4252-463C-97B5-16FF701A0AB9}">
      <dsp:nvSpPr>
        <dsp:cNvPr id="0" name=""/>
        <dsp:cNvSpPr/>
      </dsp:nvSpPr>
      <dsp:spPr>
        <a:xfrm rot="9215960">
          <a:off x="3763144" y="3534295"/>
          <a:ext cx="417460"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a:off x="3867886" y="3583396"/>
        <a:ext cx="306956" cy="221009"/>
      </dsp:txXfrm>
    </dsp:sp>
    <dsp:sp modelId="{1C1F682A-8AFE-4272-A009-EA132143AFC7}">
      <dsp:nvSpPr>
        <dsp:cNvPr id="0" name=""/>
        <dsp:cNvSpPr/>
      </dsp:nvSpPr>
      <dsp:spPr>
        <a:xfrm>
          <a:off x="2529641" y="3478910"/>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Town Clerk,Works Staff &amp; Harbour User Group</a:t>
          </a:r>
        </a:p>
      </dsp:txBody>
      <dsp:txXfrm>
        <a:off x="2727961" y="3677230"/>
        <a:ext cx="957577" cy="957577"/>
      </dsp:txXfrm>
    </dsp:sp>
    <dsp:sp modelId="{CE1340C4-40BC-4F22-B968-661F6F7BA5F3}">
      <dsp:nvSpPr>
        <dsp:cNvPr id="0" name=""/>
        <dsp:cNvSpPr/>
      </dsp:nvSpPr>
      <dsp:spPr>
        <a:xfrm rot="2344549">
          <a:off x="2220549" y="3489751"/>
          <a:ext cx="43446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rot="10800000">
        <a:off x="2232908" y="3528592"/>
        <a:ext cx="323962" cy="221009"/>
      </dsp:txXfrm>
    </dsp:sp>
    <dsp:sp modelId="{AF65E644-77E4-4846-AD90-541A3DDB7668}">
      <dsp:nvSpPr>
        <dsp:cNvPr id="0" name=""/>
        <dsp:cNvSpPr/>
      </dsp:nvSpPr>
      <dsp:spPr>
        <a:xfrm>
          <a:off x="981924" y="2550009"/>
          <a:ext cx="1335326" cy="1318886"/>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Maritime Advisor </a:t>
          </a:r>
        </a:p>
        <a:p>
          <a:pPr marL="0" lvl="0" indent="0" algn="ctr" defTabSz="577850">
            <a:lnSpc>
              <a:spcPct val="90000"/>
            </a:lnSpc>
            <a:spcBef>
              <a:spcPct val="0"/>
            </a:spcBef>
            <a:spcAft>
              <a:spcPct val="35000"/>
            </a:spcAft>
            <a:buNone/>
          </a:pPr>
          <a:r>
            <a:rPr lang="en-US" sz="1050" kern="1200">
              <a:solidFill>
                <a:sysClr val="window" lastClr="FFFFFF"/>
              </a:solidFill>
              <a:latin typeface="Calibri" panose="020F0502020204030204"/>
              <a:ea typeface="+mn-ea"/>
              <a:cs typeface="+mn-cs"/>
            </a:rPr>
            <a:t>( Ilfracombe Harbour Master)</a:t>
          </a:r>
        </a:p>
      </dsp:txBody>
      <dsp:txXfrm>
        <a:off x="1177478" y="2743155"/>
        <a:ext cx="944218" cy="932594"/>
      </dsp:txXfrm>
    </dsp:sp>
    <dsp:sp modelId="{A92E304E-6C79-46FF-8FDB-66427A064346}">
      <dsp:nvSpPr>
        <dsp:cNvPr id="0" name=""/>
        <dsp:cNvSpPr/>
      </dsp:nvSpPr>
      <dsp:spPr>
        <a:xfrm rot="1643896">
          <a:off x="2056399" y="1730219"/>
          <a:ext cx="46514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rot="10800000">
        <a:off x="2062597" y="1778463"/>
        <a:ext cx="354642" cy="221009"/>
      </dsp:txXfrm>
    </dsp:sp>
    <dsp:sp modelId="{63230098-112E-4FC3-9A50-6A489BE97421}">
      <dsp:nvSpPr>
        <dsp:cNvPr id="0" name=""/>
        <dsp:cNvSpPr/>
      </dsp:nvSpPr>
      <dsp:spPr>
        <a:xfrm>
          <a:off x="790969" y="787336"/>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Designated Person</a:t>
          </a:r>
        </a:p>
      </dsp:txBody>
      <dsp:txXfrm>
        <a:off x="989289" y="985656"/>
        <a:ext cx="957577" cy="957577"/>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3">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3">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93fb6ce-8e01-4796-ad47-08f2a022ce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CF9CA18365F14E9FEF66765F0EF9E1" ma:contentTypeVersion="20" ma:contentTypeDescription="Create a new document." ma:contentTypeScope="" ma:versionID="ff6cd9024ff35a295bd355d0d14c1485">
  <xsd:schema xmlns:xsd="http://www.w3.org/2001/XMLSchema" xmlns:xs="http://www.w3.org/2001/XMLSchema" xmlns:p="http://schemas.microsoft.com/office/2006/metadata/properties" xmlns:ns1="http://schemas.microsoft.com/sharepoint/v3" xmlns:ns3="093fb6ce-8e01-4796-ad47-08f2a022ce26" xmlns:ns4="a1a707a6-d55b-4294-b045-972a9a96b429" targetNamespace="http://schemas.microsoft.com/office/2006/metadata/properties" ma:root="true" ma:fieldsID="ef821137a7adc741f64e0e58f1394369" ns1:_="" ns3:_="" ns4:_="">
    <xsd:import namespace="http://schemas.microsoft.com/sharepoint/v3"/>
    <xsd:import namespace="093fb6ce-8e01-4796-ad47-08f2a022ce26"/>
    <xsd:import namespace="a1a707a6-d55b-4294-b045-972a9a96b429"/>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3fb6ce-8e01-4796-ad47-08f2a022ce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SystemTags" ma:index="27"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a707a6-d55b-4294-b045-972a9a96b429"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D3CD0-B78F-4BF3-A0FF-E2EB73731077}">
  <ds:schemaRefs>
    <ds:schemaRef ds:uri="http://schemas.microsoft.com/office/2006/metadata/properties"/>
    <ds:schemaRef ds:uri="http://schemas.microsoft.com/office/infopath/2007/PartnerControls"/>
    <ds:schemaRef ds:uri="http://schemas.microsoft.com/sharepoint/v3"/>
    <ds:schemaRef ds:uri="093fb6ce-8e01-4796-ad47-08f2a022ce26"/>
  </ds:schemaRefs>
</ds:datastoreItem>
</file>

<file path=customXml/itemProps2.xml><?xml version="1.0" encoding="utf-8"?>
<ds:datastoreItem xmlns:ds="http://schemas.openxmlformats.org/officeDocument/2006/customXml" ds:itemID="{14B145AB-EA9F-45DB-8C92-113417074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3fb6ce-8e01-4796-ad47-08f2a022ce26"/>
    <ds:schemaRef ds:uri="a1a707a6-d55b-4294-b045-972a9a96b4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D7A99-013E-410B-BACB-8F970C37E146}">
  <ds:schemaRefs>
    <ds:schemaRef ds:uri="http://schemas.microsoft.com/sharepoint/v3/contenttype/forms"/>
  </ds:schemaRefs>
</ds:datastoreItem>
</file>

<file path=customXml/itemProps4.xml><?xml version="1.0" encoding="utf-8"?>
<ds:datastoreItem xmlns:ds="http://schemas.openxmlformats.org/officeDocument/2006/customXml" ds:itemID="{B2A2B0D1-CA25-448A-AFF0-E26473227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32</Pages>
  <Words>7648</Words>
  <Characters>42070</Characters>
  <Application>Microsoft Office Word</Application>
  <DocSecurity>0</DocSecurity>
  <Lines>1051</Lines>
  <Paragraphs>637</Paragraphs>
  <ScaleCrop>false</ScaleCrop>
  <HeadingPairs>
    <vt:vector size="2" baseType="variant">
      <vt:variant>
        <vt:lpstr>Title</vt:lpstr>
      </vt:variant>
      <vt:variant>
        <vt:i4>1</vt:i4>
      </vt:variant>
    </vt:vector>
  </HeadingPairs>
  <TitlesOfParts>
    <vt:vector size="1" baseType="lpstr">
      <vt:lpstr/>
    </vt:vector>
  </TitlesOfParts>
  <Company>North Devon Council</Company>
  <LinksUpToDate>false</LinksUpToDate>
  <CharactersWithSpaces>49081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Lynton Town Council</dc:creator>
  <cp:lastModifiedBy>Kevin Harris</cp:lastModifiedBy>
  <cp:revision>10</cp:revision>
  <cp:lastPrinted>2026-04-09T12:27:00Z</cp:lastPrinted>
  <dcterms:created xsi:type="dcterms:W3CDTF">2026-10-21T11:15:00Z</dcterms:created>
  <dcterms:modified xsi:type="dcterms:W3CDTF">2026-10-26T10:04:00Z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0x010100A5CF9CA18365F14E9FEF66765F0EF9E1</vt:lpwstr>
  </property>
</Properties>
</file>